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150" w:line="240"/>
        <w:ind w:right="0" w:left="0" w:firstLine="0"/>
        <w:jc w:val="center"/>
        <w:rPr>
          <w:rFonts w:ascii="Arial" w:hAnsi="Arial" w:cs="Arial" w:eastAsia="Arial"/>
          <w:color w:val="333333"/>
          <w:spacing w:val="0"/>
          <w:position w:val="0"/>
          <w:sz w:val="21"/>
          <w:shd w:fill="auto" w:val="clear"/>
        </w:rPr>
      </w:pPr>
      <w:r>
        <w:object w:dxaOrig="9915" w:dyaOrig="4459">
          <v:rect xmlns:o="urn:schemas-microsoft-com:office:office" xmlns:v="urn:schemas-microsoft-com:vml" id="rectole0000000000" style="width:495.750000pt;height:222.9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150" w:line="240"/>
        <w:ind w:right="0" w:left="0" w:firstLine="0"/>
        <w:jc w:val="left"/>
        <w:rPr>
          <w:rFonts w:ascii="Arial" w:hAnsi="Arial" w:cs="Arial" w:eastAsia="Arial"/>
          <w:color w:val="333333"/>
          <w:spacing w:val="0"/>
          <w:position w:val="0"/>
          <w:sz w:val="21"/>
          <w:shd w:fill="auto" w:val="clear"/>
        </w:rPr>
      </w:pPr>
      <w:r>
        <w:rPr>
          <w:rFonts w:ascii="Arial" w:hAnsi="Arial" w:cs="Arial" w:eastAsia="Arial"/>
          <w:color w:val="333333"/>
          <w:spacing w:val="0"/>
          <w:position w:val="0"/>
          <w:sz w:val="21"/>
          <w:shd w:fill="auto" w:val="clear"/>
        </w:rPr>
        <w:t xml:space="preserve">De modo geral, estes depoimentos se referem ao mesmo tema. </w:t>
      </w:r>
    </w:p>
    <w:p>
      <w:pPr>
        <w:spacing w:before="0" w:after="150" w:line="240"/>
        <w:ind w:right="0" w:left="0" w:firstLine="0"/>
        <w:jc w:val="left"/>
        <w:rPr>
          <w:rFonts w:ascii="Arial" w:hAnsi="Arial" w:cs="Arial" w:eastAsia="Arial"/>
          <w:color w:val="333333"/>
          <w:spacing w:val="0"/>
          <w:position w:val="0"/>
          <w:sz w:val="21"/>
          <w:shd w:fill="auto" w:val="clear"/>
        </w:rPr>
      </w:pPr>
      <w:r>
        <w:rPr>
          <w:rFonts w:ascii="Arial" w:hAnsi="Arial" w:cs="Arial" w:eastAsia="Arial"/>
          <w:color w:val="333333"/>
          <w:spacing w:val="0"/>
          <w:position w:val="0"/>
          <w:sz w:val="21"/>
          <w:shd w:fill="auto" w:val="clear"/>
        </w:rPr>
        <w:t xml:space="preserve">Mais especificamente, entretanto, pode-se dizer que eles possuem a seguinte característica em comum:</w:t>
      </w:r>
    </w:p>
    <w:p>
      <w:pPr>
        <w:spacing w:before="0" w:after="150" w:line="240"/>
        <w:ind w:right="0" w:left="0" w:firstLine="0"/>
        <w:jc w:val="left"/>
        <w:rPr>
          <w:rFonts w:ascii="Arial" w:hAnsi="Arial" w:cs="Arial" w:eastAsia="Arial"/>
          <w:color w:val="333333"/>
          <w:spacing w:val="0"/>
          <w:position w:val="0"/>
          <w:sz w:val="21"/>
          <w:shd w:fill="auto" w:val="clear"/>
        </w:rPr>
      </w:pPr>
      <w:r>
        <w:rPr>
          <w:rFonts w:ascii="Arial" w:hAnsi="Arial" w:cs="Arial" w:eastAsia="Arial"/>
          <w:color w:val="333333"/>
          <w:spacing w:val="0"/>
          <w:position w:val="0"/>
          <w:sz w:val="21"/>
          <w:shd w:fill="auto" w:val="clear"/>
        </w:rPr>
        <w:t xml:space="preserve">(A) o relato de experiências pessoais</w:t>
      </w:r>
    </w:p>
    <w:p>
      <w:pPr>
        <w:spacing w:before="0" w:after="150" w:line="240"/>
        <w:ind w:right="0" w:left="0" w:firstLine="0"/>
        <w:jc w:val="left"/>
        <w:rPr>
          <w:rFonts w:ascii="Arial" w:hAnsi="Arial" w:cs="Arial" w:eastAsia="Arial"/>
          <w:color w:val="FF0000"/>
          <w:spacing w:val="0"/>
          <w:position w:val="0"/>
          <w:sz w:val="21"/>
          <w:shd w:fill="auto" w:val="clear"/>
        </w:rPr>
      </w:pPr>
      <w:r>
        <w:rPr>
          <w:rFonts w:ascii="Arial" w:hAnsi="Arial" w:cs="Arial" w:eastAsia="Arial"/>
          <w:color w:val="FF0000"/>
          <w:spacing w:val="0"/>
          <w:position w:val="0"/>
          <w:sz w:val="21"/>
          <w:shd w:fill="auto" w:val="clear"/>
        </w:rPr>
        <w:t xml:space="preserve">(B) o interesse pelo processo eleitoral</w:t>
      </w:r>
    </w:p>
    <w:p>
      <w:pPr>
        <w:spacing w:before="0" w:after="150" w:line="240"/>
        <w:ind w:right="0" w:left="0" w:firstLine="0"/>
        <w:jc w:val="left"/>
        <w:rPr>
          <w:rFonts w:ascii="Arial" w:hAnsi="Arial" w:cs="Arial" w:eastAsia="Arial"/>
          <w:color w:val="333333"/>
          <w:spacing w:val="0"/>
          <w:position w:val="0"/>
          <w:sz w:val="21"/>
          <w:shd w:fill="auto" w:val="clear"/>
        </w:rPr>
      </w:pPr>
      <w:r>
        <w:rPr>
          <w:rFonts w:ascii="Arial" w:hAnsi="Arial" w:cs="Arial" w:eastAsia="Arial"/>
          <w:color w:val="333333"/>
          <w:spacing w:val="0"/>
          <w:position w:val="0"/>
          <w:sz w:val="21"/>
          <w:shd w:fill="auto" w:val="clear"/>
        </w:rPr>
        <w:t xml:space="preserve">(C) a defesa das especificidades dos jovens</w:t>
      </w:r>
    </w:p>
    <w:p>
      <w:pPr>
        <w:spacing w:before="0" w:after="150" w:line="240"/>
        <w:ind w:right="0" w:left="0" w:firstLine="0"/>
        <w:jc w:val="left"/>
        <w:rPr>
          <w:rFonts w:ascii="Arial" w:hAnsi="Arial" w:cs="Arial" w:eastAsia="Arial"/>
          <w:color w:val="333333"/>
          <w:spacing w:val="0"/>
          <w:position w:val="0"/>
          <w:sz w:val="21"/>
          <w:shd w:fill="auto" w:val="clear"/>
        </w:rPr>
      </w:pPr>
      <w:r>
        <w:rPr>
          <w:rFonts w:ascii="Arial" w:hAnsi="Arial" w:cs="Arial" w:eastAsia="Arial"/>
          <w:color w:val="333333"/>
          <w:spacing w:val="0"/>
          <w:position w:val="0"/>
          <w:sz w:val="21"/>
          <w:shd w:fill="auto" w:val="clear"/>
        </w:rPr>
        <w:t xml:space="preserve">(D) a diversidade das frentes de participação</w:t>
      </w:r>
    </w:p>
    <w:p>
      <w:pPr>
        <w:spacing w:before="0" w:after="150" w:line="240"/>
        <w:ind w:right="0" w:left="0" w:firstLine="0"/>
        <w:jc w:val="left"/>
        <w:rPr>
          <w:rFonts w:ascii="Arial" w:hAnsi="Arial" w:cs="Arial" w:eastAsia="Arial"/>
          <w:color w:val="333333"/>
          <w:spacing w:val="0"/>
          <w:position w:val="0"/>
          <w:sz w:val="21"/>
          <w:shd w:fill="auto" w:val="clear"/>
        </w:rPr>
      </w:pPr>
    </w:p>
    <w:p>
      <w:pPr>
        <w:spacing w:before="0" w:after="150" w:line="240"/>
        <w:ind w:right="0" w:left="0" w:firstLine="0"/>
        <w:jc w:val="left"/>
        <w:rPr>
          <w:rFonts w:ascii="Arial" w:hAnsi="Arial" w:cs="Arial" w:eastAsia="Arial"/>
          <w:color w:val="333333"/>
          <w:spacing w:val="0"/>
          <w:position w:val="0"/>
          <w:sz w:val="21"/>
          <w:shd w:fill="auto" w:val="clear"/>
        </w:rPr>
      </w:pPr>
      <w:r>
        <w:rPr>
          <w:rFonts w:ascii="Arial" w:hAnsi="Arial" w:cs="Arial" w:eastAsia="Arial"/>
          <w:color w:val="333333"/>
          <w:spacing w:val="0"/>
          <w:position w:val="0"/>
          <w:sz w:val="21"/>
          <w:shd w:fill="auto" w:val="clear"/>
        </w:rPr>
        <w:t xml:space="preserve">02</w:t>
      </w:r>
      <w:r>
        <w:rPr>
          <w:rFonts w:ascii="Arial" w:hAnsi="Arial" w:cs="Arial" w:eastAsia="Arial"/>
          <w:color w:val="333333"/>
          <w:spacing w:val="0"/>
          <w:position w:val="0"/>
          <w:sz w:val="21"/>
          <w:shd w:fill="auto" w:val="clear"/>
        </w:rPr>
        <w:t xml:space="preserve">. </w:t>
      </w:r>
    </w:p>
    <w:p>
      <w:pPr>
        <w:spacing w:before="0" w:after="160" w:line="240"/>
        <w:ind w:right="0" w:left="0" w:firstLine="0"/>
        <w:jc w:val="left"/>
        <w:rPr>
          <w:rFonts w:ascii="Arial" w:hAnsi="Arial" w:cs="Arial" w:eastAsia="Arial"/>
          <w:color w:val="auto"/>
          <w:spacing w:val="0"/>
          <w:position w:val="0"/>
          <w:sz w:val="18"/>
          <w:shd w:fill="auto" w:val="clear"/>
        </w:rPr>
      </w:pPr>
      <w:r>
        <w:object w:dxaOrig="8933" w:dyaOrig="6792">
          <v:rect xmlns:o="urn:schemas-microsoft-com:office:office" xmlns:v="urn:schemas-microsoft-com:vml" id="rectole0000000001" style="width:446.650000pt;height:339.6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r>
        <w:rPr>
          <w:rFonts w:ascii="Arial" w:hAnsi="Arial" w:cs="Arial" w:eastAsia="Arial"/>
          <w:color w:val="auto"/>
          <w:spacing w:val="0"/>
          <w:position w:val="0"/>
          <w:sz w:val="18"/>
          <w:shd w:fill="EEEEEE" w:val="clear"/>
        </w:rPr>
        <w:t xml:space="preserve">Charge sobre antiga prática eleitoral (Foto: Reprodução/Fuvest)</w:t>
      </w:r>
    </w:p>
    <w:p>
      <w:pPr>
        <w:spacing w:before="0" w:after="0" w:line="240"/>
        <w:ind w:right="0" w:left="0" w:firstLine="0"/>
        <w:jc w:val="left"/>
        <w:rPr>
          <w:rFonts w:ascii="Arial" w:hAnsi="Arial" w:cs="Arial" w:eastAsia="Arial"/>
          <w:b/>
          <w:color w:val="auto"/>
          <w:spacing w:val="0"/>
          <w:position w:val="0"/>
          <w:sz w:val="18"/>
          <w:shd w:fill="auto" w:val="clear"/>
        </w:rPr>
      </w:pPr>
      <w:r>
        <w:rPr>
          <w:rFonts w:ascii="Arial" w:hAnsi="Arial" w:cs="Arial" w:eastAsia="Arial"/>
          <w:b/>
          <w:color w:val="auto"/>
          <w:spacing w:val="0"/>
          <w:position w:val="0"/>
          <w:sz w:val="18"/>
          <w:shd w:fill="auto" w:val="clear"/>
        </w:rPr>
        <w:t xml:space="preserve">A charge satiriza uma </w:t>
      </w:r>
      <w:r>
        <w:rPr>
          <w:rFonts w:ascii="Arial" w:hAnsi="Arial" w:cs="Arial" w:eastAsia="Arial"/>
          <w:b/>
          <w:color w:val="auto"/>
          <w:spacing w:val="0"/>
          <w:position w:val="0"/>
          <w:sz w:val="18"/>
          <w:shd w:fill="auto" w:val="clear"/>
        </w:rPr>
        <w:t xml:space="preserve">prá</w:t>
      </w:r>
      <w:r>
        <w:rPr>
          <w:rFonts w:ascii="Arial" w:hAnsi="Arial" w:cs="Arial" w:eastAsia="Arial"/>
          <w:b/>
          <w:color w:val="auto"/>
          <w:spacing w:val="0"/>
          <w:position w:val="0"/>
          <w:sz w:val="18"/>
          <w:shd w:fill="auto" w:val="clear"/>
        </w:rPr>
        <w:t xml:space="preserve">tica eleitoral presente no Brasil da chamada </w:t>
      </w:r>
      <w:r>
        <w:rPr>
          <w:rFonts w:ascii="Arial" w:hAnsi="Arial" w:cs="Arial" w:eastAsia="Arial"/>
          <w:b/>
          <w:color w:val="auto"/>
          <w:spacing w:val="0"/>
          <w:position w:val="0"/>
          <w:sz w:val="18"/>
          <w:shd w:fill="auto" w:val="clear"/>
        </w:rPr>
        <w:t xml:space="preserve">“</w:t>
      </w:r>
      <w:r>
        <w:rPr>
          <w:rFonts w:ascii="Arial" w:hAnsi="Arial" w:cs="Arial" w:eastAsia="Arial"/>
          <w:b/>
          <w:color w:val="auto"/>
          <w:spacing w:val="0"/>
          <w:position w:val="0"/>
          <w:sz w:val="18"/>
          <w:shd w:fill="auto" w:val="clear"/>
        </w:rPr>
        <w:t xml:space="preserve">Primeira </w:t>
      </w:r>
      <w:r>
        <w:rPr>
          <w:rFonts w:ascii="Arial" w:hAnsi="Arial" w:cs="Arial" w:eastAsia="Arial"/>
          <w:b/>
          <w:color w:val="auto"/>
          <w:spacing w:val="0"/>
          <w:position w:val="0"/>
          <w:sz w:val="18"/>
          <w:shd w:fill="auto" w:val="clear"/>
        </w:rPr>
        <w:t xml:space="preserve">Repú</w:t>
      </w:r>
      <w:r>
        <w:rPr>
          <w:rFonts w:ascii="Arial" w:hAnsi="Arial" w:cs="Arial" w:eastAsia="Arial"/>
          <w:b/>
          <w:color w:val="auto"/>
          <w:spacing w:val="0"/>
          <w:position w:val="0"/>
          <w:sz w:val="18"/>
          <w:shd w:fill="auto" w:val="clear"/>
        </w:rPr>
        <w:t xml:space="preserve">blica</w:t>
      </w:r>
      <w:r>
        <w:rPr>
          <w:rFonts w:ascii="Arial" w:hAnsi="Arial" w:cs="Arial" w:eastAsia="Arial"/>
          <w:b/>
          <w:color w:val="auto"/>
          <w:spacing w:val="0"/>
          <w:position w:val="0"/>
          <w:sz w:val="18"/>
          <w:shd w:fill="auto" w:val="clear"/>
        </w:rPr>
        <w:t xml:space="preserve">”</w:t>
      </w:r>
      <w:r>
        <w:rPr>
          <w:rFonts w:ascii="Arial" w:hAnsi="Arial" w:cs="Arial" w:eastAsia="Arial"/>
          <w:b/>
          <w:color w:val="auto"/>
          <w:spacing w:val="0"/>
          <w:position w:val="0"/>
          <w:sz w:val="18"/>
          <w:shd w:fill="auto" w:val="clear"/>
        </w:rPr>
        <w:t xml:space="preserve">. Tal </w:t>
      </w:r>
      <w:r>
        <w:rPr>
          <w:rFonts w:ascii="Arial" w:hAnsi="Arial" w:cs="Arial" w:eastAsia="Arial"/>
          <w:b/>
          <w:color w:val="auto"/>
          <w:spacing w:val="0"/>
          <w:position w:val="0"/>
          <w:sz w:val="18"/>
          <w:shd w:fill="auto" w:val="clear"/>
        </w:rPr>
        <w:t xml:space="preserve">prá</w:t>
      </w:r>
      <w:r>
        <w:rPr>
          <w:rFonts w:ascii="Arial" w:hAnsi="Arial" w:cs="Arial" w:eastAsia="Arial"/>
          <w:b/>
          <w:color w:val="auto"/>
          <w:spacing w:val="0"/>
          <w:position w:val="0"/>
          <w:sz w:val="18"/>
          <w:shd w:fill="auto" w:val="clear"/>
        </w:rPr>
        <w:t xml:space="preserve">tica revelava a</w:t>
      </w:r>
    </w:p>
    <w:p>
      <w:pPr>
        <w:tabs>
          <w:tab w:val="left" w:pos="720" w:leader="none"/>
        </w:tabs>
        <w:spacing w:before="100" w:after="180" w:line="240"/>
        <w:ind w:right="0" w:left="0" w:firstLine="0"/>
        <w:jc w:val="center"/>
        <w:rPr>
          <w:rFonts w:ascii="Arial" w:hAnsi="Arial" w:cs="Arial" w:eastAsia="Arial"/>
          <w:color w:val="auto"/>
          <w:spacing w:val="0"/>
          <w:position w:val="0"/>
          <w:sz w:val="18"/>
          <w:shd w:fill="auto" w:val="clear"/>
        </w:rPr>
      </w:pPr>
      <w:r>
        <w:rPr>
          <w:rFonts w:ascii="ProximaNovaA-SemiBold" w:hAnsi="ProximaNovaA-SemiBold" w:cs="ProximaNovaA-SemiBold" w:eastAsia="ProximaNovaA-SemiBold"/>
          <w:color w:val="auto"/>
          <w:spacing w:val="0"/>
          <w:position w:val="0"/>
          <w:sz w:val="15"/>
          <w:shd w:fill="auto" w:val="clear"/>
        </w:rPr>
        <w:t xml:space="preserve">a) </w:t>
      </w:r>
      <w:r>
        <w:rPr>
          <w:rFonts w:ascii="Arial" w:hAnsi="Arial" w:cs="Arial" w:eastAsia="Arial"/>
          <w:color w:val="auto"/>
          <w:spacing w:val="0"/>
          <w:position w:val="0"/>
          <w:sz w:val="18"/>
          <w:shd w:fill="auto" w:val="clear"/>
        </w:rPr>
        <w:t xml:space="preserve">ignorâ</w:t>
      </w:r>
      <w:r>
        <w:rPr>
          <w:rFonts w:ascii="Arial" w:hAnsi="Arial" w:cs="Arial" w:eastAsia="Arial"/>
          <w:color w:val="auto"/>
          <w:spacing w:val="0"/>
          <w:position w:val="0"/>
          <w:sz w:val="18"/>
          <w:shd w:fill="auto" w:val="clear"/>
        </w:rPr>
        <w:t xml:space="preserve">ncia, por parte dos eleitores, dos rumos </w:t>
      </w:r>
      <w:r>
        <w:rPr>
          <w:rFonts w:ascii="Arial" w:hAnsi="Arial" w:cs="Arial" w:eastAsia="Arial"/>
          <w:color w:val="auto"/>
          <w:spacing w:val="0"/>
          <w:position w:val="0"/>
          <w:sz w:val="18"/>
          <w:shd w:fill="auto" w:val="clear"/>
        </w:rPr>
        <w:t xml:space="preserve">polí</w:t>
      </w:r>
      <w:r>
        <w:rPr>
          <w:rFonts w:ascii="Arial" w:hAnsi="Arial" w:cs="Arial" w:eastAsia="Arial"/>
          <w:color w:val="auto"/>
          <w:spacing w:val="0"/>
          <w:position w:val="0"/>
          <w:sz w:val="18"/>
          <w:shd w:fill="auto" w:val="clear"/>
        </w:rPr>
        <w:t xml:space="preserve">ticos do </w:t>
      </w:r>
      <w:r>
        <w:rPr>
          <w:rFonts w:ascii="Arial" w:hAnsi="Arial" w:cs="Arial" w:eastAsia="Arial"/>
          <w:color w:val="auto"/>
          <w:spacing w:val="0"/>
          <w:position w:val="0"/>
          <w:sz w:val="18"/>
          <w:shd w:fill="auto" w:val="clear"/>
        </w:rPr>
        <w:t xml:space="preserve">paí</w:t>
      </w:r>
      <w:r>
        <w:rPr>
          <w:rFonts w:ascii="Arial" w:hAnsi="Arial" w:cs="Arial" w:eastAsia="Arial"/>
          <w:color w:val="auto"/>
          <w:spacing w:val="0"/>
          <w:position w:val="0"/>
          <w:sz w:val="18"/>
          <w:shd w:fill="auto" w:val="clear"/>
        </w:rPr>
        <w:t xml:space="preserve">s, tornando esses eleitores adeptos de ideologias </w:t>
      </w:r>
      <w:r>
        <w:rPr>
          <w:rFonts w:ascii="Arial" w:hAnsi="Arial" w:cs="Arial" w:eastAsia="Arial"/>
          <w:color w:val="auto"/>
          <w:spacing w:val="0"/>
          <w:position w:val="0"/>
          <w:sz w:val="18"/>
          <w:shd w:fill="auto" w:val="clear"/>
        </w:rPr>
        <w:t xml:space="preserve">polí</w:t>
      </w:r>
      <w:r>
        <w:rPr>
          <w:rFonts w:ascii="Arial" w:hAnsi="Arial" w:cs="Arial" w:eastAsia="Arial"/>
          <w:color w:val="auto"/>
          <w:spacing w:val="0"/>
          <w:position w:val="0"/>
          <w:sz w:val="18"/>
          <w:shd w:fill="auto" w:val="clear"/>
        </w:rPr>
        <w:t xml:space="preserve">ticas nazifascistas. </w:t>
      </w:r>
    </w:p>
    <w:p>
      <w:pPr>
        <w:tabs>
          <w:tab w:val="left" w:pos="720" w:leader="none"/>
        </w:tabs>
        <w:spacing w:before="100" w:after="180" w:line="240"/>
        <w:ind w:right="0" w:left="0" w:firstLine="0"/>
        <w:jc w:val="center"/>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b) </w:t>
      </w:r>
      <w:r>
        <w:rPr>
          <w:rFonts w:ascii="Arial" w:hAnsi="Arial" w:cs="Arial" w:eastAsia="Arial"/>
          <w:color w:val="auto"/>
          <w:spacing w:val="0"/>
          <w:position w:val="0"/>
          <w:sz w:val="18"/>
          <w:shd w:fill="auto" w:val="clear"/>
        </w:rPr>
        <w:t xml:space="preserve">ausê</w:t>
      </w:r>
      <w:r>
        <w:rPr>
          <w:rFonts w:ascii="Arial" w:hAnsi="Arial" w:cs="Arial" w:eastAsia="Arial"/>
          <w:color w:val="auto"/>
          <w:spacing w:val="0"/>
          <w:position w:val="0"/>
          <w:sz w:val="18"/>
          <w:shd w:fill="auto" w:val="clear"/>
        </w:rPr>
        <w:t xml:space="preserve">ncia de autonomia dos eleitores e sua fidelidade </w:t>
      </w:r>
      <w:r>
        <w:rPr>
          <w:rFonts w:ascii="Arial" w:hAnsi="Arial" w:cs="Arial" w:eastAsia="Arial"/>
          <w:color w:val="auto"/>
          <w:spacing w:val="0"/>
          <w:position w:val="0"/>
          <w:sz w:val="18"/>
          <w:shd w:fill="auto" w:val="clear"/>
        </w:rPr>
        <w:t xml:space="preserve">forc</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ada a alguns </w:t>
      </w:r>
      <w:r>
        <w:rPr>
          <w:rFonts w:ascii="Arial" w:hAnsi="Arial" w:cs="Arial" w:eastAsia="Arial"/>
          <w:color w:val="auto"/>
          <w:spacing w:val="0"/>
          <w:position w:val="0"/>
          <w:sz w:val="18"/>
          <w:shd w:fill="auto" w:val="clear"/>
        </w:rPr>
        <w:t xml:space="preserve">polí</w:t>
      </w:r>
      <w:r>
        <w:rPr>
          <w:rFonts w:ascii="Arial" w:hAnsi="Arial" w:cs="Arial" w:eastAsia="Arial"/>
          <w:color w:val="auto"/>
          <w:spacing w:val="0"/>
          <w:position w:val="0"/>
          <w:sz w:val="18"/>
          <w:shd w:fill="auto" w:val="clear"/>
        </w:rPr>
        <w:t xml:space="preserve">ticos, as quais limitavam o direito de escolha e demonstravam a fragilidade das </w:t>
      </w:r>
      <w:r>
        <w:rPr>
          <w:rFonts w:ascii="Arial" w:hAnsi="Arial" w:cs="Arial" w:eastAsia="Arial"/>
          <w:color w:val="auto"/>
          <w:spacing w:val="0"/>
          <w:position w:val="0"/>
          <w:sz w:val="18"/>
          <w:shd w:fill="auto" w:val="clear"/>
        </w:rPr>
        <w:t xml:space="preserve">instituiçõ</w:t>
      </w:r>
      <w:r>
        <w:rPr>
          <w:rFonts w:ascii="Arial" w:hAnsi="Arial" w:cs="Arial" w:eastAsia="Arial"/>
          <w:color w:val="auto"/>
          <w:spacing w:val="0"/>
          <w:position w:val="0"/>
          <w:sz w:val="18"/>
          <w:shd w:fill="auto" w:val="clear"/>
        </w:rPr>
        <w:t xml:space="preserve">es republicanas.</w:t>
      </w:r>
    </w:p>
    <w:p>
      <w:pPr>
        <w:tabs>
          <w:tab w:val="left" w:pos="720" w:leader="none"/>
        </w:tabs>
        <w:spacing w:before="100" w:after="180" w:line="240"/>
        <w:ind w:right="0" w:left="0" w:firstLine="0"/>
        <w:jc w:val="center"/>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c) </w:t>
      </w:r>
      <w:r>
        <w:rPr>
          <w:rFonts w:ascii="Arial" w:hAnsi="Arial" w:cs="Arial" w:eastAsia="Arial"/>
          <w:color w:val="auto"/>
          <w:spacing w:val="0"/>
          <w:position w:val="0"/>
          <w:sz w:val="18"/>
          <w:shd w:fill="auto" w:val="clear"/>
        </w:rPr>
        <w:t xml:space="preserve">restric</w:t>
      </w:r>
      <w:r>
        <w:rPr>
          <w:rFonts w:ascii="Arial" w:hAnsi="Arial" w:cs="Arial" w:eastAsia="Arial"/>
          <w:color w:val="auto"/>
          <w:spacing w:val="0"/>
          <w:position w:val="0"/>
          <w:sz w:val="18"/>
          <w:shd w:fill="auto" w:val="clear"/>
        </w:rPr>
        <w:t xml:space="preserve">̧ã</w:t>
      </w:r>
      <w:r>
        <w:rPr>
          <w:rFonts w:ascii="Arial" w:hAnsi="Arial" w:cs="Arial" w:eastAsia="Arial"/>
          <w:color w:val="auto"/>
          <w:spacing w:val="0"/>
          <w:position w:val="0"/>
          <w:sz w:val="18"/>
          <w:shd w:fill="auto" w:val="clear"/>
        </w:rPr>
        <w:t xml:space="preserve">o provocada pelo voto </w:t>
      </w:r>
      <w:r>
        <w:rPr>
          <w:rFonts w:ascii="Arial" w:hAnsi="Arial" w:cs="Arial" w:eastAsia="Arial"/>
          <w:color w:val="auto"/>
          <w:spacing w:val="0"/>
          <w:position w:val="0"/>
          <w:sz w:val="18"/>
          <w:shd w:fill="auto" w:val="clear"/>
        </w:rPr>
        <w:t xml:space="preserve">censitá</w:t>
      </w:r>
      <w:r>
        <w:rPr>
          <w:rFonts w:ascii="Arial" w:hAnsi="Arial" w:cs="Arial" w:eastAsia="Arial"/>
          <w:color w:val="auto"/>
          <w:spacing w:val="0"/>
          <w:position w:val="0"/>
          <w:sz w:val="18"/>
          <w:shd w:fill="auto" w:val="clear"/>
        </w:rPr>
        <w:t xml:space="preserve">rio, que limitava o direito de </w:t>
      </w:r>
      <w:r>
        <w:rPr>
          <w:rFonts w:ascii="Arial" w:hAnsi="Arial" w:cs="Arial" w:eastAsia="Arial"/>
          <w:color w:val="auto"/>
          <w:spacing w:val="0"/>
          <w:position w:val="0"/>
          <w:sz w:val="18"/>
          <w:shd w:fill="auto" w:val="clear"/>
        </w:rPr>
        <w:t xml:space="preserve">participaçã</w:t>
      </w:r>
      <w:r>
        <w:rPr>
          <w:rFonts w:ascii="Arial" w:hAnsi="Arial" w:cs="Arial" w:eastAsia="Arial"/>
          <w:color w:val="auto"/>
          <w:spacing w:val="0"/>
          <w:position w:val="0"/>
          <w:sz w:val="18"/>
          <w:shd w:fill="auto" w:val="clear"/>
        </w:rPr>
        <w:t xml:space="preserve">o </w:t>
      </w:r>
      <w:r>
        <w:rPr>
          <w:rFonts w:ascii="Arial" w:hAnsi="Arial" w:cs="Arial" w:eastAsia="Arial"/>
          <w:color w:val="auto"/>
          <w:spacing w:val="0"/>
          <w:position w:val="0"/>
          <w:sz w:val="18"/>
          <w:shd w:fill="auto" w:val="clear"/>
        </w:rPr>
        <w:t xml:space="preserve">polí</w:t>
      </w:r>
      <w:r>
        <w:rPr>
          <w:rFonts w:ascii="Arial" w:hAnsi="Arial" w:cs="Arial" w:eastAsia="Arial"/>
          <w:color w:val="auto"/>
          <w:spacing w:val="0"/>
          <w:position w:val="0"/>
          <w:sz w:val="18"/>
          <w:shd w:fill="auto" w:val="clear"/>
        </w:rPr>
        <w:t xml:space="preserve">tica </w:t>
      </w:r>
      <w:r>
        <w:rPr>
          <w:rFonts w:ascii="Arial" w:hAnsi="Arial" w:cs="Arial" w:eastAsia="Arial"/>
          <w:color w:val="auto"/>
          <w:spacing w:val="0"/>
          <w:position w:val="0"/>
          <w:sz w:val="18"/>
          <w:shd w:fill="auto" w:val="clear"/>
        </w:rPr>
        <w:t xml:space="preserve">à</w:t>
      </w:r>
      <w:r>
        <w:rPr>
          <w:rFonts w:ascii="Arial" w:hAnsi="Arial" w:cs="Arial" w:eastAsia="Arial"/>
          <w:color w:val="auto"/>
          <w:spacing w:val="0"/>
          <w:position w:val="0"/>
          <w:sz w:val="18"/>
          <w:shd w:fill="auto" w:val="clear"/>
        </w:rPr>
        <w:t xml:space="preserve">queles que </w:t>
      </w:r>
      <w:r>
        <w:rPr>
          <w:rFonts w:ascii="Arial" w:hAnsi="Arial" w:cs="Arial" w:eastAsia="Arial"/>
          <w:color w:val="auto"/>
          <w:spacing w:val="0"/>
          <w:position w:val="0"/>
          <w:sz w:val="18"/>
          <w:shd w:fill="auto" w:val="clear"/>
        </w:rPr>
        <w:t xml:space="preserve">possuí</w:t>
      </w:r>
      <w:r>
        <w:rPr>
          <w:rFonts w:ascii="Arial" w:hAnsi="Arial" w:cs="Arial" w:eastAsia="Arial"/>
          <w:color w:val="auto"/>
          <w:spacing w:val="0"/>
          <w:position w:val="0"/>
          <w:sz w:val="18"/>
          <w:shd w:fill="auto" w:val="clear"/>
        </w:rPr>
        <w:t xml:space="preserve">am um certo </w:t>
      </w:r>
      <w:r>
        <w:rPr>
          <w:rFonts w:ascii="Arial" w:hAnsi="Arial" w:cs="Arial" w:eastAsia="Arial"/>
          <w:color w:val="auto"/>
          <w:spacing w:val="0"/>
          <w:position w:val="0"/>
          <w:sz w:val="18"/>
          <w:shd w:fill="auto" w:val="clear"/>
        </w:rPr>
        <w:t xml:space="preserve">nú</w:t>
      </w:r>
      <w:r>
        <w:rPr>
          <w:rFonts w:ascii="Arial" w:hAnsi="Arial" w:cs="Arial" w:eastAsia="Arial"/>
          <w:color w:val="auto"/>
          <w:spacing w:val="0"/>
          <w:position w:val="0"/>
          <w:sz w:val="18"/>
          <w:shd w:fill="auto" w:val="clear"/>
        </w:rPr>
        <w:t xml:space="preserve">mero de animais.</w:t>
      </w:r>
    </w:p>
    <w:p>
      <w:pPr>
        <w:tabs>
          <w:tab w:val="left" w:pos="720" w:leader="none"/>
        </w:tabs>
        <w:spacing w:before="100" w:after="180" w:line="240"/>
        <w:ind w:right="0" w:left="0" w:firstLine="0"/>
        <w:jc w:val="center"/>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d) </w:t>
      </w:r>
      <w:r>
        <w:rPr>
          <w:rFonts w:ascii="Arial" w:hAnsi="Arial" w:cs="Arial" w:eastAsia="Arial"/>
          <w:color w:val="auto"/>
          <w:spacing w:val="0"/>
          <w:position w:val="0"/>
          <w:sz w:val="18"/>
          <w:shd w:fill="auto" w:val="clear"/>
        </w:rPr>
        <w:t xml:space="preserve">facilidade de acesso </w:t>
      </w:r>
      <w:r>
        <w:rPr>
          <w:rFonts w:ascii="Arial" w:hAnsi="Arial" w:cs="Arial" w:eastAsia="Arial"/>
          <w:color w:val="auto"/>
          <w:spacing w:val="0"/>
          <w:position w:val="0"/>
          <w:sz w:val="18"/>
          <w:shd w:fill="auto" w:val="clear"/>
        </w:rPr>
        <w:t xml:space="preserve">à informac</w:t>
      </w:r>
      <w:r>
        <w:rPr>
          <w:rFonts w:ascii="Arial" w:hAnsi="Arial" w:cs="Arial" w:eastAsia="Arial"/>
          <w:color w:val="auto"/>
          <w:spacing w:val="0"/>
          <w:position w:val="0"/>
          <w:sz w:val="18"/>
          <w:shd w:fill="auto" w:val="clear"/>
        </w:rPr>
        <w:t xml:space="preserve">̧ã</w:t>
      </w:r>
      <w:r>
        <w:rPr>
          <w:rFonts w:ascii="Arial" w:hAnsi="Arial" w:cs="Arial" w:eastAsia="Arial"/>
          <w:color w:val="auto"/>
          <w:spacing w:val="0"/>
          <w:position w:val="0"/>
          <w:sz w:val="18"/>
          <w:shd w:fill="auto" w:val="clear"/>
        </w:rPr>
        <w:t xml:space="preserve">o e propaganda </w:t>
      </w:r>
      <w:r>
        <w:rPr>
          <w:rFonts w:ascii="Arial" w:hAnsi="Arial" w:cs="Arial" w:eastAsia="Arial"/>
          <w:color w:val="auto"/>
          <w:spacing w:val="0"/>
          <w:position w:val="0"/>
          <w:sz w:val="18"/>
          <w:shd w:fill="auto" w:val="clear"/>
        </w:rPr>
        <w:t xml:space="preserve">polí</w:t>
      </w:r>
      <w:r>
        <w:rPr>
          <w:rFonts w:ascii="Arial" w:hAnsi="Arial" w:cs="Arial" w:eastAsia="Arial"/>
          <w:color w:val="auto"/>
          <w:spacing w:val="0"/>
          <w:position w:val="0"/>
          <w:sz w:val="18"/>
          <w:shd w:fill="auto" w:val="clear"/>
        </w:rPr>
        <w:t xml:space="preserve">tica, permitindo, aos eleitores, a </w:t>
      </w:r>
      <w:r>
        <w:rPr>
          <w:rFonts w:ascii="Arial" w:hAnsi="Arial" w:cs="Arial" w:eastAsia="Arial"/>
          <w:color w:val="auto"/>
          <w:spacing w:val="0"/>
          <w:position w:val="0"/>
          <w:sz w:val="18"/>
          <w:shd w:fill="auto" w:val="clear"/>
        </w:rPr>
        <w:t xml:space="preserve">rá</w:t>
      </w:r>
      <w:r>
        <w:rPr>
          <w:rFonts w:ascii="Arial" w:hAnsi="Arial" w:cs="Arial" w:eastAsia="Arial"/>
          <w:color w:val="auto"/>
          <w:spacing w:val="0"/>
          <w:position w:val="0"/>
          <w:sz w:val="18"/>
          <w:shd w:fill="auto" w:val="clear"/>
        </w:rPr>
        <w:t xml:space="preserve">pida </w:t>
      </w:r>
      <w:r>
        <w:rPr>
          <w:rFonts w:ascii="Arial" w:hAnsi="Arial" w:cs="Arial" w:eastAsia="Arial"/>
          <w:color w:val="auto"/>
          <w:spacing w:val="0"/>
          <w:position w:val="0"/>
          <w:sz w:val="18"/>
          <w:shd w:fill="auto" w:val="clear"/>
        </w:rPr>
        <w:t xml:space="preserve">identificaçã</w:t>
      </w:r>
      <w:r>
        <w:rPr>
          <w:rFonts w:ascii="Arial" w:hAnsi="Arial" w:cs="Arial" w:eastAsia="Arial"/>
          <w:color w:val="auto"/>
          <w:spacing w:val="0"/>
          <w:position w:val="0"/>
          <w:sz w:val="18"/>
          <w:shd w:fill="auto" w:val="clear"/>
        </w:rPr>
        <w:t xml:space="preserve">o dos candidatos que defendiam a soberania nacional frente </w:t>
      </w:r>
      <w:r>
        <w:rPr>
          <w:rFonts w:ascii="Arial" w:hAnsi="Arial" w:cs="Arial" w:eastAsia="Arial"/>
          <w:color w:val="auto"/>
          <w:spacing w:val="0"/>
          <w:position w:val="0"/>
          <w:sz w:val="18"/>
          <w:shd w:fill="auto" w:val="clear"/>
        </w:rPr>
        <w:t xml:space="preserve">à</w:t>
      </w:r>
      <w:r>
        <w:rPr>
          <w:rFonts w:ascii="Arial" w:hAnsi="Arial" w:cs="Arial" w:eastAsia="Arial"/>
          <w:color w:val="auto"/>
          <w:spacing w:val="0"/>
          <w:position w:val="0"/>
          <w:sz w:val="18"/>
          <w:shd w:fill="auto" w:val="clear"/>
        </w:rPr>
        <w:t xml:space="preserve">s </w:t>
      </w:r>
      <w:r>
        <w:rPr>
          <w:rFonts w:ascii="Arial" w:hAnsi="Arial" w:cs="Arial" w:eastAsia="Arial"/>
          <w:color w:val="auto"/>
          <w:spacing w:val="0"/>
          <w:position w:val="0"/>
          <w:sz w:val="18"/>
          <w:shd w:fill="auto" w:val="clear"/>
        </w:rPr>
        <w:t xml:space="preserve">ameaç</w:t>
      </w:r>
      <w:r>
        <w:rPr>
          <w:rFonts w:ascii="Arial" w:hAnsi="Arial" w:cs="Arial" w:eastAsia="Arial"/>
          <w:color w:val="auto"/>
          <w:spacing w:val="0"/>
          <w:position w:val="0"/>
          <w:sz w:val="18"/>
          <w:shd w:fill="auto" w:val="clear"/>
        </w:rPr>
        <w:t xml:space="preserve">as estrangeiras.</w:t>
      </w:r>
    </w:p>
    <w:p>
      <w:pPr>
        <w:tabs>
          <w:tab w:val="left" w:pos="720" w:leader="none"/>
        </w:tabs>
        <w:spacing w:before="100" w:after="180" w:line="240"/>
        <w:ind w:right="0" w:left="0" w:firstLine="0"/>
        <w:jc w:val="center"/>
        <w:rPr>
          <w:rFonts w:ascii="Arial" w:hAnsi="Arial" w:cs="Arial" w:eastAsia="Arial"/>
          <w:color w:val="auto"/>
          <w:spacing w:val="0"/>
          <w:position w:val="0"/>
          <w:sz w:val="18"/>
          <w:shd w:fill="auto" w:val="clear"/>
        </w:rPr>
      </w:pPr>
      <w:r>
        <w:rPr>
          <w:rFonts w:ascii="ProximaNovaA-SemiBold" w:hAnsi="ProximaNovaA-SemiBold" w:cs="ProximaNovaA-SemiBold" w:eastAsia="ProximaNovaA-SemiBold"/>
          <w:color w:val="FF0000"/>
          <w:spacing w:val="0"/>
          <w:position w:val="0"/>
          <w:sz w:val="15"/>
          <w:shd w:fill="auto" w:val="clear"/>
        </w:rPr>
        <w:t xml:space="preserve">e) </w:t>
      </w:r>
      <w:r>
        <w:rPr>
          <w:rFonts w:ascii="Arial" w:hAnsi="Arial" w:cs="Arial" w:eastAsia="Arial"/>
          <w:color w:val="FF0000"/>
          <w:spacing w:val="0"/>
          <w:position w:val="0"/>
          <w:sz w:val="18"/>
          <w:shd w:fill="auto" w:val="clear"/>
        </w:rPr>
        <w:t xml:space="preserve">ampliac</w:t>
      </w:r>
      <w:r>
        <w:rPr>
          <w:rFonts w:ascii="Arial" w:hAnsi="Arial" w:cs="Arial" w:eastAsia="Arial"/>
          <w:color w:val="FF0000"/>
          <w:spacing w:val="0"/>
          <w:position w:val="0"/>
          <w:sz w:val="18"/>
          <w:shd w:fill="auto" w:val="clear"/>
        </w:rPr>
        <w:t xml:space="preserve">̧ã</w:t>
      </w:r>
      <w:r>
        <w:rPr>
          <w:rFonts w:ascii="Arial" w:hAnsi="Arial" w:cs="Arial" w:eastAsia="Arial"/>
          <w:color w:val="FF0000"/>
          <w:spacing w:val="0"/>
          <w:position w:val="0"/>
          <w:sz w:val="18"/>
          <w:shd w:fill="auto" w:val="clear"/>
        </w:rPr>
        <w:t xml:space="preserve">o do direito de voto trazida pela </w:t>
      </w:r>
      <w:r>
        <w:rPr>
          <w:rFonts w:ascii="Arial" w:hAnsi="Arial" w:cs="Arial" w:eastAsia="Arial"/>
          <w:color w:val="FF0000"/>
          <w:spacing w:val="0"/>
          <w:position w:val="0"/>
          <w:sz w:val="18"/>
          <w:shd w:fill="auto" w:val="clear"/>
        </w:rPr>
        <w:t xml:space="preserve">Repú</w:t>
      </w:r>
      <w:r>
        <w:rPr>
          <w:rFonts w:ascii="Arial" w:hAnsi="Arial" w:cs="Arial" w:eastAsia="Arial"/>
          <w:color w:val="FF0000"/>
          <w:spacing w:val="0"/>
          <w:position w:val="0"/>
          <w:sz w:val="18"/>
          <w:shd w:fill="auto" w:val="clear"/>
        </w:rPr>
        <w:t xml:space="preserve">blica, que passou a incluir os analfabetos e facilitou sua </w:t>
      </w:r>
      <w:r>
        <w:rPr>
          <w:rFonts w:ascii="Arial" w:hAnsi="Arial" w:cs="Arial" w:eastAsia="Arial"/>
          <w:color w:val="FF0000"/>
          <w:spacing w:val="0"/>
          <w:position w:val="0"/>
          <w:sz w:val="18"/>
          <w:shd w:fill="auto" w:val="clear"/>
        </w:rPr>
        <w:t xml:space="preserve">manipulaçã</w:t>
      </w:r>
      <w:r>
        <w:rPr>
          <w:rFonts w:ascii="Arial" w:hAnsi="Arial" w:cs="Arial" w:eastAsia="Arial"/>
          <w:color w:val="FF0000"/>
          <w:spacing w:val="0"/>
          <w:position w:val="0"/>
          <w:sz w:val="18"/>
          <w:shd w:fill="auto" w:val="clear"/>
        </w:rPr>
        <w:t xml:space="preserve">o por </w:t>
      </w:r>
      <w:r>
        <w:rPr>
          <w:rFonts w:ascii="Arial" w:hAnsi="Arial" w:cs="Arial" w:eastAsia="Arial"/>
          <w:color w:val="FF0000"/>
          <w:spacing w:val="0"/>
          <w:position w:val="0"/>
          <w:sz w:val="18"/>
          <w:shd w:fill="auto" w:val="clear"/>
        </w:rPr>
        <w:t xml:space="preserve">polí</w:t>
      </w:r>
      <w:r>
        <w:rPr>
          <w:rFonts w:ascii="Arial" w:hAnsi="Arial" w:cs="Arial" w:eastAsia="Arial"/>
          <w:color w:val="FF0000"/>
          <w:spacing w:val="0"/>
          <w:position w:val="0"/>
          <w:sz w:val="18"/>
          <w:shd w:fill="auto" w:val="clear"/>
        </w:rPr>
        <w:t xml:space="preserve">ticos inescrupulosos.</w:t>
      </w:r>
    </w:p>
    <w:p>
      <w:pPr>
        <w:spacing w:before="405" w:after="465"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both"/>
        <w:rPr>
          <w:rFonts w:ascii="Cambria" w:hAnsi="Cambria" w:cs="Cambria" w:eastAsia="Cambria"/>
          <w:color w:val="000000"/>
          <w:spacing w:val="0"/>
          <w:position w:val="0"/>
          <w:sz w:val="21"/>
          <w:shd w:fill="auto" w:val="clear"/>
        </w:rPr>
      </w:pPr>
      <w:r>
        <w:rPr>
          <w:rFonts w:ascii="Cambria" w:hAnsi="Cambria" w:cs="Cambria" w:eastAsia="Cambria"/>
          <w:b/>
          <w:color w:val="000000"/>
          <w:spacing w:val="0"/>
          <w:position w:val="0"/>
          <w:sz w:val="24"/>
          <w:shd w:fill="auto" w:val="clear"/>
        </w:rPr>
        <w:t xml:space="preserve">03</w:t>
      </w:r>
      <w:r>
        <w:rPr>
          <w:rFonts w:ascii="Cambria" w:hAnsi="Cambria" w:cs="Cambria" w:eastAsia="Cambria"/>
          <w:b/>
          <w:color w:val="000000"/>
          <w:spacing w:val="0"/>
          <w:position w:val="0"/>
          <w:sz w:val="24"/>
          <w:shd w:fill="auto" w:val="clear"/>
        </w:rPr>
        <w:t xml:space="preserve">. Observe a charge.</w:t>
      </w:r>
    </w:p>
    <w:p>
      <w:pPr>
        <w:spacing w:before="0" w:after="0" w:line="240"/>
        <w:ind w:right="0" w:left="0" w:firstLine="0"/>
        <w:jc w:val="center"/>
        <w:rPr>
          <w:rFonts w:ascii="Cambria" w:hAnsi="Cambria" w:cs="Cambria" w:eastAsia="Cambria"/>
          <w:color w:val="000000"/>
          <w:spacing w:val="0"/>
          <w:position w:val="0"/>
          <w:sz w:val="21"/>
          <w:shd w:fill="auto" w:val="clear"/>
        </w:rPr>
      </w:pPr>
      <w:r>
        <w:object w:dxaOrig="3359" w:dyaOrig="4608">
          <v:rect xmlns:o="urn:schemas-microsoft-com:office:office" xmlns:v="urn:schemas-microsoft-com:vml" id="rectole0000000002" style="width:167.950000pt;height:230.4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40"/>
        <w:ind w:right="0" w:left="0" w:firstLine="0"/>
        <w:jc w:val="both"/>
        <w:rPr>
          <w:rFonts w:ascii="Cambria" w:hAnsi="Cambria" w:cs="Cambria" w:eastAsia="Cambria"/>
          <w:color w:val="000000"/>
          <w:spacing w:val="0"/>
          <w:position w:val="0"/>
          <w:sz w:val="21"/>
          <w:shd w:fill="auto" w:val="clear"/>
        </w:rPr>
      </w:pPr>
      <w:r>
        <w:rPr>
          <w:rFonts w:ascii="Cambria" w:hAnsi="Cambria" w:cs="Cambria" w:eastAsia="Cambria"/>
          <w:b/>
          <w:color w:val="000000"/>
          <w:spacing w:val="0"/>
          <w:position w:val="0"/>
          <w:sz w:val="24"/>
          <w:shd w:fill="auto" w:val="clear"/>
        </w:rPr>
        <w:t xml:space="preserve">A charge remete à prática política recorrente no Brasil, a qual vem sendo combatida pelo Supremo Tribunal Federal.</w:t>
      </w:r>
    </w:p>
    <w:p>
      <w:pPr>
        <w:spacing w:before="0" w:after="0" w:line="240"/>
        <w:ind w:right="0" w:left="0" w:firstLine="0"/>
        <w:jc w:val="both"/>
        <w:rPr>
          <w:rFonts w:ascii="Cambria" w:hAnsi="Cambria" w:cs="Cambria" w:eastAsia="Cambria"/>
          <w:color w:val="000000"/>
          <w:spacing w:val="0"/>
          <w:position w:val="0"/>
          <w:sz w:val="21"/>
          <w:shd w:fill="auto" w:val="clear"/>
        </w:rPr>
      </w:pPr>
      <w:r>
        <w:rPr>
          <w:rFonts w:ascii="Cambria" w:hAnsi="Cambria" w:cs="Cambria" w:eastAsia="Cambria"/>
          <w:b/>
          <w:color w:val="000000"/>
          <w:spacing w:val="0"/>
          <w:position w:val="0"/>
          <w:sz w:val="24"/>
          <w:shd w:fill="auto" w:val="clear"/>
        </w:rPr>
        <w:t xml:space="preserve">A prática central assinalada na charge é definida como: </w:t>
      </w:r>
    </w:p>
    <w:p>
      <w:pPr>
        <w:spacing w:before="0" w:after="0" w:line="240"/>
        <w:ind w:right="0" w:left="0" w:hanging="284"/>
        <w:jc w:val="both"/>
        <w:rPr>
          <w:rFonts w:ascii="Cambria" w:hAnsi="Cambria" w:cs="Cambria" w:eastAsia="Cambria"/>
          <w:color w:val="000000"/>
          <w:spacing w:val="0"/>
          <w:position w:val="0"/>
          <w:sz w:val="21"/>
          <w:shd w:fill="auto" w:val="clear"/>
        </w:rPr>
      </w:pPr>
      <w:r>
        <w:rPr>
          <w:rFonts w:ascii="Cambria" w:hAnsi="Cambria" w:cs="Cambria" w:eastAsia="Cambria"/>
          <w:color w:val="000000"/>
          <w:spacing w:val="0"/>
          <w:position w:val="0"/>
          <w:sz w:val="24"/>
          <w:shd w:fill="auto" w:val="clear"/>
        </w:rPr>
        <w:t xml:space="preserve">a) Clientelismo, uma vez que remete ao voto de cabresto do candidato em relação ao eleitor. </w:t>
      </w:r>
    </w:p>
    <w:p>
      <w:pPr>
        <w:spacing w:before="0" w:after="0" w:line="240"/>
        <w:ind w:right="0" w:left="0" w:hanging="284"/>
        <w:jc w:val="both"/>
        <w:rPr>
          <w:rFonts w:ascii="Cambria" w:hAnsi="Cambria" w:cs="Cambria" w:eastAsia="Cambria"/>
          <w:color w:val="000000"/>
          <w:spacing w:val="0"/>
          <w:position w:val="0"/>
          <w:sz w:val="21"/>
          <w:shd w:fill="auto" w:val="clear"/>
        </w:rPr>
      </w:pPr>
      <w:r>
        <w:rPr>
          <w:rFonts w:ascii="Cambria" w:hAnsi="Cambria" w:cs="Cambria" w:eastAsia="Cambria"/>
          <w:color w:val="000000"/>
          <w:spacing w:val="0"/>
          <w:position w:val="0"/>
          <w:sz w:val="24"/>
          <w:shd w:fill="auto" w:val="clear"/>
        </w:rPr>
        <w:t xml:space="preserve">b) Fisiologismo, isto é, a mudança de partido realizada pelo candidato, a cada eleição. </w:t>
      </w:r>
    </w:p>
    <w:p>
      <w:pPr>
        <w:spacing w:before="0" w:after="0" w:line="240"/>
        <w:ind w:right="0" w:left="0" w:hanging="284"/>
        <w:jc w:val="both"/>
        <w:rPr>
          <w:rFonts w:ascii="Cambria" w:hAnsi="Cambria" w:cs="Cambria" w:eastAsia="Cambria"/>
          <w:color w:val="000000"/>
          <w:spacing w:val="0"/>
          <w:position w:val="0"/>
          <w:sz w:val="21"/>
          <w:shd w:fill="auto" w:val="clear"/>
        </w:rPr>
      </w:pPr>
      <w:r>
        <w:rPr>
          <w:rFonts w:ascii="Cambria" w:hAnsi="Cambria" w:cs="Cambria" w:eastAsia="Cambria"/>
          <w:color w:val="000000"/>
          <w:spacing w:val="0"/>
          <w:position w:val="0"/>
          <w:sz w:val="24"/>
          <w:shd w:fill="auto" w:val="clear"/>
        </w:rPr>
        <w:t xml:space="preserve">c) Populismo, resultante da presença, na cena pública, de líder carismático e conservador. </w:t>
      </w:r>
    </w:p>
    <w:p>
      <w:pPr>
        <w:spacing w:before="0" w:after="0" w:line="240"/>
        <w:ind w:right="0" w:left="0" w:hanging="284"/>
        <w:jc w:val="both"/>
        <w:rPr>
          <w:rFonts w:ascii="Cambria" w:hAnsi="Cambria" w:cs="Cambria" w:eastAsia="Cambria"/>
          <w:color w:val="FF0000"/>
          <w:spacing w:val="0"/>
          <w:position w:val="0"/>
          <w:sz w:val="21"/>
          <w:shd w:fill="auto" w:val="clear"/>
        </w:rPr>
      </w:pPr>
      <w:r>
        <w:rPr>
          <w:rFonts w:ascii="Cambria" w:hAnsi="Cambria" w:cs="Cambria" w:eastAsia="Cambria"/>
          <w:color w:val="FF0000"/>
          <w:spacing w:val="0"/>
          <w:position w:val="0"/>
          <w:sz w:val="24"/>
          <w:shd w:fill="auto" w:val="clear"/>
        </w:rPr>
        <w:t xml:space="preserve">d) Nepotismo, por tratar do uso da máquina pública para empregar parentes. </w:t>
      </w:r>
    </w:p>
    <w:p>
      <w:pPr>
        <w:spacing w:before="0" w:after="0" w:line="240"/>
        <w:ind w:right="0" w:left="0" w:hanging="284"/>
        <w:jc w:val="both"/>
        <w:rPr>
          <w:rFonts w:ascii="Cambria" w:hAnsi="Cambria" w:cs="Cambria" w:eastAsia="Cambria"/>
          <w:color w:val="000000"/>
          <w:spacing w:val="0"/>
          <w:position w:val="0"/>
          <w:sz w:val="24"/>
          <w:shd w:fill="auto" w:val="clear"/>
        </w:rPr>
      </w:pPr>
      <w:r>
        <w:rPr>
          <w:rFonts w:ascii="Cambria" w:hAnsi="Cambria" w:cs="Cambria" w:eastAsia="Cambria"/>
          <w:color w:val="000000"/>
          <w:spacing w:val="0"/>
          <w:position w:val="0"/>
          <w:sz w:val="24"/>
          <w:shd w:fill="auto" w:val="clear"/>
        </w:rPr>
        <w:t xml:space="preserve">e) Solidarismo, por reforçar a necessidade de todos se ajudarem em defesa da cidadania plena.</w:t>
      </w:r>
    </w:p>
    <w:p>
      <w:pPr>
        <w:spacing w:before="0" w:after="0" w:line="240"/>
        <w:ind w:right="0" w:left="0" w:hanging="284"/>
        <w:jc w:val="both"/>
        <w:rPr>
          <w:rFonts w:ascii="Cambria" w:hAnsi="Cambria" w:cs="Cambria" w:eastAsia="Cambria"/>
          <w:color w:val="000000"/>
          <w:spacing w:val="0"/>
          <w:position w:val="0"/>
          <w:sz w:val="24"/>
          <w:shd w:fill="auto" w:val="clear"/>
        </w:rPr>
      </w:pPr>
    </w:p>
    <w:p>
      <w:pPr>
        <w:spacing w:before="0" w:after="0" w:line="240"/>
        <w:ind w:right="0" w:left="0" w:hanging="284"/>
        <w:jc w:val="both"/>
        <w:rPr>
          <w:rFonts w:ascii="Cambria" w:hAnsi="Cambria" w:cs="Cambria" w:eastAsia="Cambria"/>
          <w:color w:val="000000"/>
          <w:spacing w:val="0"/>
          <w:position w:val="0"/>
          <w:sz w:val="24"/>
          <w:shd w:fill="auto" w:val="clear"/>
        </w:rPr>
      </w:pPr>
    </w:p>
    <w:p>
      <w:pPr>
        <w:spacing w:before="0" w:after="0" w:line="240"/>
        <w:ind w:right="0" w:left="0" w:hanging="284"/>
        <w:jc w:val="both"/>
        <w:rPr>
          <w:rFonts w:ascii="Cambria" w:hAnsi="Cambria" w:cs="Cambria" w:eastAsia="Cambria"/>
          <w:color w:val="000000"/>
          <w:spacing w:val="0"/>
          <w:position w:val="0"/>
          <w:sz w:val="21"/>
          <w:shd w:fill="auto" w:val="clear"/>
        </w:rPr>
      </w:pPr>
    </w:p>
    <w:p>
      <w:pPr>
        <w:spacing w:before="0" w:after="0" w:line="240"/>
        <w:ind w:right="0" w:left="0" w:firstLine="0"/>
        <w:jc w:val="both"/>
        <w:rPr>
          <w:rFonts w:ascii="Cambria" w:hAnsi="Cambria" w:cs="Cambria" w:eastAsia="Cambria"/>
          <w:color w:val="000000"/>
          <w:spacing w:val="0"/>
          <w:position w:val="0"/>
          <w:sz w:val="21"/>
          <w:shd w:fill="auto" w:val="clear"/>
        </w:rPr>
      </w:pPr>
      <w:r>
        <w:rPr>
          <w:rFonts w:ascii="Cambria" w:hAnsi="Cambria" w:cs="Cambria" w:eastAsia="Cambria"/>
          <w:b/>
          <w:color w:val="000000"/>
          <w:spacing w:val="0"/>
          <w:position w:val="0"/>
          <w:sz w:val="24"/>
          <w:shd w:fill="auto" w:val="clear"/>
        </w:rPr>
        <w:t xml:space="preserve">04</w:t>
      </w:r>
      <w:r>
        <w:rPr>
          <w:rFonts w:ascii="Cambria" w:hAnsi="Cambria" w:cs="Cambria" w:eastAsia="Cambria"/>
          <w:b/>
          <w:color w:val="000000"/>
          <w:spacing w:val="0"/>
          <w:position w:val="0"/>
          <w:sz w:val="24"/>
          <w:shd w:fill="auto" w:val="clear"/>
        </w:rPr>
        <w:t xml:space="preserve">. Em </w:t>
      </w:r>
      <w:r>
        <w:rPr>
          <w:rFonts w:ascii="Cambria" w:hAnsi="Cambria" w:cs="Cambria" w:eastAsia="Cambria"/>
          <w:b/>
          <w:color w:val="000000"/>
          <w:spacing w:val="0"/>
          <w:position w:val="0"/>
          <w:sz w:val="24"/>
          <w:shd w:fill="auto" w:val="clear"/>
        </w:rPr>
        <w:t xml:space="preserve">2006</w:t>
      </w:r>
      <w:r>
        <w:rPr>
          <w:rFonts w:ascii="Cambria" w:hAnsi="Cambria" w:cs="Cambria" w:eastAsia="Cambria"/>
          <w:b/>
          <w:color w:val="000000"/>
          <w:spacing w:val="0"/>
          <w:position w:val="0"/>
          <w:sz w:val="24"/>
          <w:shd w:fill="auto" w:val="clear"/>
        </w:rPr>
        <w:t xml:space="preserve">, o IBOPE divulgou uma pesquisa acerca da opinião do eleitor brasileiro sobre corrupção e ética, com o objetivo de tentar entender se os problemas éticos enfrentados pela sociedade brasileira estão concentrados nos </w:t>
      </w:r>
      <w:r>
        <w:rPr>
          <w:rFonts w:ascii="Cambria" w:hAnsi="Cambria" w:cs="Cambria" w:eastAsia="Cambria"/>
          <w:b/>
          <w:color w:val="000000"/>
          <w:spacing w:val="0"/>
          <w:position w:val="0"/>
          <w:sz w:val="24"/>
          <w:shd w:fill="auto" w:val="clear"/>
        </w:rPr>
        <w:t xml:space="preserve">“</w:t>
      </w:r>
      <w:r>
        <w:rPr>
          <w:rFonts w:ascii="Cambria" w:hAnsi="Cambria" w:cs="Cambria" w:eastAsia="Cambria"/>
          <w:b/>
          <w:color w:val="000000"/>
          <w:spacing w:val="0"/>
          <w:position w:val="0"/>
          <w:sz w:val="24"/>
          <w:shd w:fill="auto" w:val="clear"/>
        </w:rPr>
        <w:t xml:space="preserve">políticos</w:t>
      </w:r>
      <w:r>
        <w:rPr>
          <w:rFonts w:ascii="Cambria" w:hAnsi="Cambria" w:cs="Cambria" w:eastAsia="Cambria"/>
          <w:b/>
          <w:color w:val="000000"/>
          <w:spacing w:val="0"/>
          <w:position w:val="0"/>
          <w:sz w:val="24"/>
          <w:shd w:fill="auto" w:val="clear"/>
        </w:rPr>
        <w:t xml:space="preserve">” </w:t>
      </w:r>
      <w:r>
        <w:rPr>
          <w:rFonts w:ascii="Cambria" w:hAnsi="Cambria" w:cs="Cambria" w:eastAsia="Cambria"/>
          <w:b/>
          <w:color w:val="000000"/>
          <w:spacing w:val="0"/>
          <w:position w:val="0"/>
          <w:sz w:val="24"/>
          <w:shd w:fill="auto" w:val="clear"/>
        </w:rPr>
        <w:t xml:space="preserve">ou se há uma cultura na sociedade que avaliza a corrupção. Foram apresentados aos pesquisados </w:t>
      </w:r>
      <w:r>
        <w:rPr>
          <w:rFonts w:ascii="Cambria" w:hAnsi="Cambria" w:cs="Cambria" w:eastAsia="Cambria"/>
          <w:b/>
          <w:color w:val="000000"/>
          <w:spacing w:val="0"/>
          <w:position w:val="0"/>
          <w:sz w:val="24"/>
          <w:shd w:fill="auto" w:val="clear"/>
        </w:rPr>
        <w:t xml:space="preserve">13 </w:t>
      </w:r>
      <w:r>
        <w:rPr>
          <w:rFonts w:ascii="Cambria" w:hAnsi="Cambria" w:cs="Cambria" w:eastAsia="Cambria"/>
          <w:b/>
          <w:color w:val="000000"/>
          <w:spacing w:val="0"/>
          <w:position w:val="0"/>
          <w:sz w:val="24"/>
          <w:shd w:fill="auto" w:val="clear"/>
        </w:rPr>
        <w:t xml:space="preserve">atos de corrupção, incluindo: dar uma </w:t>
      </w:r>
      <w:r>
        <w:rPr>
          <w:rFonts w:ascii="Cambria" w:hAnsi="Cambria" w:cs="Cambria" w:eastAsia="Cambria"/>
          <w:b/>
          <w:color w:val="000000"/>
          <w:spacing w:val="0"/>
          <w:position w:val="0"/>
          <w:sz w:val="24"/>
          <w:shd w:fill="auto" w:val="clear"/>
        </w:rPr>
        <w:t xml:space="preserve">“</w:t>
      </w:r>
      <w:r>
        <w:rPr>
          <w:rFonts w:ascii="Cambria" w:hAnsi="Cambria" w:cs="Cambria" w:eastAsia="Cambria"/>
          <w:b/>
          <w:color w:val="000000"/>
          <w:spacing w:val="0"/>
          <w:position w:val="0"/>
          <w:sz w:val="24"/>
          <w:shd w:fill="auto" w:val="clear"/>
        </w:rPr>
        <w:t xml:space="preserve">gorjeta</w:t>
      </w:r>
      <w:r>
        <w:rPr>
          <w:rFonts w:ascii="Cambria" w:hAnsi="Cambria" w:cs="Cambria" w:eastAsia="Cambria"/>
          <w:b/>
          <w:color w:val="000000"/>
          <w:spacing w:val="0"/>
          <w:position w:val="0"/>
          <w:sz w:val="24"/>
          <w:shd w:fill="auto" w:val="clear"/>
        </w:rPr>
        <w:t xml:space="preserve">” </w:t>
      </w:r>
      <w:r>
        <w:rPr>
          <w:rFonts w:ascii="Cambria" w:hAnsi="Cambria" w:cs="Cambria" w:eastAsia="Cambria"/>
          <w:b/>
          <w:color w:val="000000"/>
          <w:spacing w:val="0"/>
          <w:position w:val="0"/>
          <w:sz w:val="24"/>
          <w:shd w:fill="auto" w:val="clear"/>
        </w:rPr>
        <w:t xml:space="preserve">para se livrar de uma multa, sonegar impostos, receber benefícios do governo sabendo que não tem direito a eles, adquirir documentos falsos para obter algum tipo de vantagem, pedir mais de um recibo por um mesmo procedimento médico para obter mais reembolso do plano de saúde, comprar produtos que copiam os originais de marcas famosas, sabendo que são piratas ou falsificados, fazer ligação clandestina ou </w:t>
      </w:r>
      <w:r>
        <w:rPr>
          <w:rFonts w:ascii="Cambria" w:hAnsi="Cambria" w:cs="Cambria" w:eastAsia="Cambria"/>
          <w:b/>
          <w:color w:val="000000"/>
          <w:spacing w:val="0"/>
          <w:position w:val="0"/>
          <w:sz w:val="24"/>
          <w:shd w:fill="auto" w:val="clear"/>
        </w:rPr>
        <w:t xml:space="preserve">“</w:t>
      </w:r>
      <w:r>
        <w:rPr>
          <w:rFonts w:ascii="Cambria" w:hAnsi="Cambria" w:cs="Cambria" w:eastAsia="Cambria"/>
          <w:b/>
          <w:color w:val="000000"/>
          <w:spacing w:val="0"/>
          <w:position w:val="0"/>
          <w:sz w:val="24"/>
          <w:shd w:fill="auto" w:val="clear"/>
        </w:rPr>
        <w:t xml:space="preserve">gato</w:t>
      </w:r>
      <w:r>
        <w:rPr>
          <w:rFonts w:ascii="Cambria" w:hAnsi="Cambria" w:cs="Cambria" w:eastAsia="Cambria"/>
          <w:b/>
          <w:color w:val="000000"/>
          <w:spacing w:val="0"/>
          <w:position w:val="0"/>
          <w:sz w:val="24"/>
          <w:shd w:fill="auto" w:val="clear"/>
        </w:rPr>
        <w:t xml:space="preserve">” </w:t>
      </w:r>
      <w:r>
        <w:rPr>
          <w:rFonts w:ascii="Cambria" w:hAnsi="Cambria" w:cs="Cambria" w:eastAsia="Cambria"/>
          <w:b/>
          <w:color w:val="000000"/>
          <w:spacing w:val="0"/>
          <w:position w:val="0"/>
          <w:sz w:val="24"/>
          <w:shd w:fill="auto" w:val="clear"/>
        </w:rPr>
        <w:t xml:space="preserve">de TV a cabo do vizinho, entre outros. Os resultados mostraram que </w:t>
      </w:r>
      <w:r>
        <w:rPr>
          <w:rFonts w:ascii="Cambria" w:hAnsi="Cambria" w:cs="Cambria" w:eastAsia="Cambria"/>
          <w:b/>
          <w:color w:val="000000"/>
          <w:spacing w:val="0"/>
          <w:position w:val="0"/>
          <w:sz w:val="24"/>
          <w:shd w:fill="auto" w:val="clear"/>
        </w:rPr>
        <w:t xml:space="preserve">69</w:t>
      </w:r>
      <w:r>
        <w:rPr>
          <w:rFonts w:ascii="Cambria" w:hAnsi="Cambria" w:cs="Cambria" w:eastAsia="Cambria"/>
          <w:b/>
          <w:color w:val="000000"/>
          <w:spacing w:val="0"/>
          <w:position w:val="0"/>
          <w:sz w:val="24"/>
          <w:shd w:fill="auto" w:val="clear"/>
        </w:rPr>
        <w:t xml:space="preserve">% dos eleitores brasileiros já transgrediram alguma lei ou descumpriram alguma regra contratual de forma consciente e intencional, para adquirir ganhos materiais, sendo que </w:t>
      </w:r>
      <w:r>
        <w:rPr>
          <w:rFonts w:ascii="Cambria" w:hAnsi="Cambria" w:cs="Cambria" w:eastAsia="Cambria"/>
          <w:b/>
          <w:color w:val="000000"/>
          <w:spacing w:val="0"/>
          <w:position w:val="0"/>
          <w:sz w:val="24"/>
          <w:shd w:fill="auto" w:val="clear"/>
        </w:rPr>
        <w:t xml:space="preserve">75</w:t>
      </w:r>
      <w:r>
        <w:rPr>
          <w:rFonts w:ascii="Cambria" w:hAnsi="Cambria" w:cs="Cambria" w:eastAsia="Cambria"/>
          <w:b/>
          <w:color w:val="000000"/>
          <w:spacing w:val="0"/>
          <w:position w:val="0"/>
          <w:sz w:val="24"/>
          <w:shd w:fill="auto" w:val="clear"/>
        </w:rPr>
        <w:t xml:space="preserve">% afirmaram que cometeriam algum dos </w:t>
      </w:r>
      <w:r>
        <w:rPr>
          <w:rFonts w:ascii="Cambria" w:hAnsi="Cambria" w:cs="Cambria" w:eastAsia="Cambria"/>
          <w:b/>
          <w:color w:val="000000"/>
          <w:spacing w:val="0"/>
          <w:position w:val="0"/>
          <w:sz w:val="24"/>
          <w:shd w:fill="auto" w:val="clear"/>
        </w:rPr>
        <w:t xml:space="preserve">13 </w:t>
      </w:r>
      <w:r>
        <w:rPr>
          <w:rFonts w:ascii="Cambria" w:hAnsi="Cambria" w:cs="Cambria" w:eastAsia="Cambria"/>
          <w:b/>
          <w:color w:val="000000"/>
          <w:spacing w:val="0"/>
          <w:position w:val="0"/>
          <w:sz w:val="24"/>
          <w:shd w:fill="auto" w:val="clear"/>
        </w:rPr>
        <w:t xml:space="preserve">atos de corrupção avaliados pelo estudo se tivessem oportunidade. </w:t>
      </w:r>
    </w:p>
    <w:p>
      <w:pPr>
        <w:spacing w:before="0" w:after="0" w:line="240"/>
        <w:ind w:right="0" w:left="0" w:firstLine="0"/>
        <w:jc w:val="right"/>
        <w:rPr>
          <w:rFonts w:ascii="Cambria" w:hAnsi="Cambria" w:cs="Cambria" w:eastAsia="Cambria"/>
          <w:color w:val="000000"/>
          <w:spacing w:val="0"/>
          <w:position w:val="0"/>
          <w:sz w:val="21"/>
          <w:shd w:fill="auto" w:val="clear"/>
        </w:rPr>
      </w:pPr>
      <w:r>
        <w:rPr>
          <w:rFonts w:ascii="Cambria" w:hAnsi="Cambria" w:cs="Cambria" w:eastAsia="Cambria"/>
          <w:color w:val="000000"/>
          <w:spacing w:val="0"/>
          <w:position w:val="0"/>
          <w:sz w:val="16"/>
          <w:shd w:fill="auto" w:val="clear"/>
        </w:rPr>
        <w:t xml:space="preserve">Fonte: </w:t>
      </w:r>
      <w:hyperlink xmlns:r="http://schemas.openxmlformats.org/officeDocument/2006/relationships" r:id="docRId6">
        <w:r>
          <w:rPr>
            <w:rFonts w:ascii="Cambria" w:hAnsi="Cambria" w:cs="Cambria" w:eastAsia="Cambria"/>
            <w:color w:val="000000"/>
            <w:spacing w:val="0"/>
            <w:position w:val="0"/>
            <w:sz w:val="16"/>
            <w:u w:val="single"/>
            <w:shd w:fill="auto" w:val="clear"/>
          </w:rPr>
          <w:t xml:space="preserve">http://reinehr.org/sociedade/saude-dasociedade/corrupcao-na-politica-eleitor-vitima-ou-cumplice</w:t>
        </w:r>
      </w:hyperlink>
    </w:p>
    <w:p>
      <w:pPr>
        <w:spacing w:before="0" w:after="0" w:line="240"/>
        <w:ind w:right="0" w:left="0" w:firstLine="0"/>
        <w:jc w:val="both"/>
        <w:rPr>
          <w:rFonts w:ascii="Cambria" w:hAnsi="Cambria" w:cs="Cambria" w:eastAsia="Cambria"/>
          <w:color w:val="000000"/>
          <w:spacing w:val="0"/>
          <w:position w:val="0"/>
          <w:sz w:val="21"/>
          <w:shd w:fill="auto" w:val="clear"/>
        </w:rPr>
      </w:pPr>
    </w:p>
    <w:p>
      <w:pPr>
        <w:spacing w:before="0" w:after="0" w:line="240"/>
        <w:ind w:right="0" w:left="0" w:firstLine="0"/>
        <w:jc w:val="both"/>
        <w:rPr>
          <w:rFonts w:ascii="Cambria" w:hAnsi="Cambria" w:cs="Cambria" w:eastAsia="Cambria"/>
          <w:color w:val="000000"/>
          <w:spacing w:val="0"/>
          <w:position w:val="0"/>
          <w:sz w:val="21"/>
          <w:shd w:fill="auto" w:val="clear"/>
        </w:rPr>
      </w:pPr>
      <w:r>
        <w:rPr>
          <w:rFonts w:ascii="Cambria" w:hAnsi="Cambria" w:cs="Cambria" w:eastAsia="Cambria"/>
          <w:b/>
          <w:color w:val="000000"/>
          <w:spacing w:val="0"/>
          <w:position w:val="0"/>
          <w:sz w:val="24"/>
          <w:shd w:fill="auto" w:val="clear"/>
        </w:rPr>
        <w:t xml:space="preserve">Indique a alternativa que está amparada no texto acima. </w:t>
      </w:r>
    </w:p>
    <w:p>
      <w:pPr>
        <w:spacing w:before="0" w:after="0" w:line="240"/>
        <w:ind w:right="0" w:left="0" w:hanging="284"/>
        <w:jc w:val="both"/>
        <w:rPr>
          <w:rFonts w:ascii="Cambria" w:hAnsi="Cambria" w:cs="Cambria" w:eastAsia="Cambria"/>
          <w:color w:val="000000"/>
          <w:spacing w:val="0"/>
          <w:position w:val="0"/>
          <w:sz w:val="21"/>
          <w:shd w:fill="auto" w:val="clear"/>
        </w:rPr>
      </w:pPr>
      <w:r>
        <w:rPr>
          <w:rFonts w:ascii="Cambria" w:hAnsi="Cambria" w:cs="Cambria" w:eastAsia="Cambria"/>
          <w:color w:val="000000"/>
          <w:spacing w:val="0"/>
          <w:position w:val="0"/>
          <w:sz w:val="24"/>
          <w:shd w:fill="auto" w:val="clear"/>
        </w:rPr>
        <w:t xml:space="preserve">a) São as oportunidades proporcionadas pelos cargos públicos que levam o político a se corromper. </w:t>
      </w:r>
    </w:p>
    <w:p>
      <w:pPr>
        <w:spacing w:before="0" w:after="0" w:line="240"/>
        <w:ind w:right="0" w:left="0" w:hanging="284"/>
        <w:jc w:val="both"/>
        <w:rPr>
          <w:rFonts w:ascii="Cambria" w:hAnsi="Cambria" w:cs="Cambria" w:eastAsia="Cambria"/>
          <w:color w:val="000000"/>
          <w:spacing w:val="0"/>
          <w:position w:val="0"/>
          <w:sz w:val="21"/>
          <w:shd w:fill="auto" w:val="clear"/>
        </w:rPr>
      </w:pPr>
      <w:r>
        <w:rPr>
          <w:rFonts w:ascii="Cambria" w:hAnsi="Cambria" w:cs="Cambria" w:eastAsia="Cambria"/>
          <w:color w:val="000000"/>
          <w:spacing w:val="0"/>
          <w:position w:val="0"/>
          <w:sz w:val="24"/>
          <w:shd w:fill="auto" w:val="clear"/>
        </w:rPr>
        <w:t xml:space="preserve">b) Os políticos são os responsáveis pela corrupção ao estimular a sonegação de impostos. </w:t>
      </w:r>
    </w:p>
    <w:p>
      <w:pPr>
        <w:spacing w:before="0" w:after="0" w:line="240"/>
        <w:ind w:right="0" w:left="0" w:hanging="284"/>
        <w:jc w:val="both"/>
        <w:rPr>
          <w:rFonts w:ascii="Cambria" w:hAnsi="Cambria" w:cs="Cambria" w:eastAsia="Cambria"/>
          <w:color w:val="FF0000"/>
          <w:spacing w:val="0"/>
          <w:position w:val="0"/>
          <w:sz w:val="21"/>
          <w:shd w:fill="auto" w:val="clear"/>
        </w:rPr>
      </w:pPr>
      <w:r>
        <w:rPr>
          <w:rFonts w:ascii="Cambria" w:hAnsi="Cambria" w:cs="Cambria" w:eastAsia="Cambria"/>
          <w:color w:val="FF0000"/>
          <w:spacing w:val="0"/>
          <w:position w:val="0"/>
          <w:sz w:val="24"/>
          <w:shd w:fill="auto" w:val="clear"/>
        </w:rPr>
        <w:t xml:space="preserve">c) A concordância de muitos cidadãos com atos de corrupção dificulta o combate à corrupção política. </w:t>
      </w:r>
    </w:p>
    <w:p>
      <w:pPr>
        <w:spacing w:before="0" w:after="0" w:line="240"/>
        <w:ind w:right="0" w:left="0" w:hanging="284"/>
        <w:jc w:val="both"/>
        <w:rPr>
          <w:rFonts w:ascii="Cambria" w:hAnsi="Cambria" w:cs="Cambria" w:eastAsia="Cambria"/>
          <w:color w:val="000000"/>
          <w:spacing w:val="0"/>
          <w:position w:val="0"/>
          <w:sz w:val="21"/>
          <w:shd w:fill="auto" w:val="clear"/>
        </w:rPr>
      </w:pPr>
      <w:r>
        <w:rPr>
          <w:rFonts w:ascii="Cambria" w:hAnsi="Cambria" w:cs="Cambria" w:eastAsia="Cambria"/>
          <w:color w:val="000000"/>
          <w:spacing w:val="0"/>
          <w:position w:val="0"/>
          <w:sz w:val="24"/>
          <w:shd w:fill="auto" w:val="clear"/>
        </w:rPr>
        <w:t xml:space="preserve">d) As pessoas corruptas já nascem corruptas. </w:t>
      </w:r>
    </w:p>
    <w:p>
      <w:pPr>
        <w:spacing w:before="0" w:after="0" w:line="240"/>
        <w:ind w:right="0" w:left="0" w:hanging="284"/>
        <w:jc w:val="both"/>
        <w:rPr>
          <w:rFonts w:ascii="Cambria" w:hAnsi="Cambria" w:cs="Cambria" w:eastAsia="Cambria"/>
          <w:color w:val="000000"/>
          <w:spacing w:val="0"/>
          <w:position w:val="0"/>
          <w:sz w:val="21"/>
          <w:shd w:fill="auto" w:val="clear"/>
        </w:rPr>
      </w:pPr>
      <w:r>
        <w:rPr>
          <w:rFonts w:ascii="Cambria" w:hAnsi="Cambria" w:cs="Cambria" w:eastAsia="Cambria"/>
          <w:color w:val="000000"/>
          <w:spacing w:val="0"/>
          <w:position w:val="0"/>
          <w:sz w:val="24"/>
          <w:shd w:fill="auto" w:val="clear"/>
        </w:rPr>
        <w:t xml:space="preserve">e) Os políticos corruptos já nascem corruptos. </w:t>
      </w:r>
    </w:p>
    <w:p>
      <w:pPr>
        <w:spacing w:before="0" w:after="0" w:line="240"/>
        <w:ind w:right="0" w:left="0" w:firstLine="0"/>
        <w:jc w:val="both"/>
        <w:rPr>
          <w:rFonts w:ascii="Cambria" w:hAnsi="Cambria" w:cs="Cambria" w:eastAsia="Cambria"/>
          <w:color w:val="000000"/>
          <w:spacing w:val="0"/>
          <w:position w:val="0"/>
          <w:sz w:val="21"/>
          <w:shd w:fill="auto" w:val="clear"/>
        </w:rPr>
      </w:pPr>
    </w:p>
    <w:p>
      <w:pPr>
        <w:spacing w:before="0" w:after="0" w:line="240"/>
        <w:ind w:right="0" w:left="0" w:firstLine="0"/>
        <w:jc w:val="both"/>
        <w:rPr>
          <w:rFonts w:ascii="Cambria" w:hAnsi="Cambria" w:cs="Cambria" w:eastAsia="Cambria"/>
          <w:color w:val="000000"/>
          <w:spacing w:val="0"/>
          <w:position w:val="0"/>
          <w:sz w:val="21"/>
          <w:shd w:fill="auto" w:val="clear"/>
        </w:rPr>
      </w:pPr>
      <w:r>
        <w:rPr>
          <w:rFonts w:ascii="Cambria" w:hAnsi="Cambria" w:cs="Cambria" w:eastAsia="Cambria"/>
          <w:b/>
          <w:color w:val="000000"/>
          <w:spacing w:val="0"/>
          <w:position w:val="0"/>
          <w:sz w:val="24"/>
          <w:shd w:fill="auto" w:val="clear"/>
        </w:rPr>
        <w:t xml:space="preserve">05</w:t>
      </w:r>
      <w:r>
        <w:rPr>
          <w:rFonts w:ascii="Cambria" w:hAnsi="Cambria" w:cs="Cambria" w:eastAsia="Cambria"/>
          <w:b/>
          <w:color w:val="000000"/>
          <w:spacing w:val="0"/>
          <w:position w:val="0"/>
          <w:sz w:val="24"/>
          <w:shd w:fill="auto" w:val="clear"/>
        </w:rPr>
        <w:t xml:space="preserve">. A questão da corrupção está em evidência e aumenta o desencanto com a política. Considerada como um dos maiores males da democracia, suas consequências são nefastas. Shakespeare, em </w:t>
      </w:r>
      <w:r>
        <w:rPr>
          <w:rFonts w:ascii="Cambria" w:hAnsi="Cambria" w:cs="Cambria" w:eastAsia="Cambria"/>
          <w:b/>
          <w:color w:val="000000"/>
          <w:spacing w:val="0"/>
          <w:position w:val="0"/>
          <w:sz w:val="24"/>
          <w:shd w:fill="auto" w:val="clear"/>
        </w:rPr>
        <w:t xml:space="preserve">“</w:t>
      </w:r>
      <w:r>
        <w:rPr>
          <w:rFonts w:ascii="Cambria" w:hAnsi="Cambria" w:cs="Cambria" w:eastAsia="Cambria"/>
          <w:b/>
          <w:color w:val="000000"/>
          <w:spacing w:val="0"/>
          <w:position w:val="0"/>
          <w:sz w:val="24"/>
          <w:shd w:fill="auto" w:val="clear"/>
        </w:rPr>
        <w:t xml:space="preserve">Medida por medida</w:t>
      </w:r>
      <w:r>
        <w:rPr>
          <w:rFonts w:ascii="Cambria" w:hAnsi="Cambria" w:cs="Cambria" w:eastAsia="Cambria"/>
          <w:b/>
          <w:color w:val="000000"/>
          <w:spacing w:val="0"/>
          <w:position w:val="0"/>
          <w:sz w:val="24"/>
          <w:shd w:fill="auto" w:val="clear"/>
        </w:rPr>
        <w:t xml:space="preserve">”</w:t>
      </w:r>
      <w:r>
        <w:rPr>
          <w:rFonts w:ascii="Cambria" w:hAnsi="Cambria" w:cs="Cambria" w:eastAsia="Cambria"/>
          <w:b/>
          <w:color w:val="000000"/>
          <w:spacing w:val="0"/>
          <w:position w:val="0"/>
          <w:sz w:val="24"/>
          <w:shd w:fill="auto" w:val="clear"/>
        </w:rPr>
        <w:t xml:space="preserve">, destacou essa problemática, conforme o fragmento abaixo: Uma coisa é ser tentado e outra coisa é cair em tentação. Não posso negar que não se encontre num júri, examinando a vida de um prisioneiro, um ou dois ladrões, entre os jurados, mais culpados do que o próprio homem que estão julgando. A Justiça só se apodera daquilo que descobre. Que importa as leis que ladrões condenem ladrões?</w:t>
      </w:r>
    </w:p>
    <w:p>
      <w:pPr>
        <w:spacing w:before="0" w:after="0" w:line="240"/>
        <w:ind w:right="0" w:left="0" w:firstLine="0"/>
        <w:jc w:val="right"/>
        <w:rPr>
          <w:rFonts w:ascii="Cambria" w:hAnsi="Cambria" w:cs="Cambria" w:eastAsia="Cambria"/>
          <w:color w:val="000000"/>
          <w:spacing w:val="0"/>
          <w:position w:val="0"/>
          <w:sz w:val="21"/>
          <w:shd w:fill="auto" w:val="clear"/>
        </w:rPr>
      </w:pPr>
      <w:r>
        <w:rPr>
          <w:rFonts w:ascii="Cambria" w:hAnsi="Cambria" w:cs="Cambria" w:eastAsia="Cambria"/>
          <w:color w:val="000000"/>
          <w:spacing w:val="0"/>
          <w:position w:val="0"/>
          <w:sz w:val="16"/>
          <w:shd w:fill="auto" w:val="clear"/>
        </w:rPr>
        <w:t xml:space="preserve">SHAKESPEARE, W. Comédias e sonetos. São Paulo: Círculo do Livro, </w:t>
      </w:r>
      <w:r>
        <w:rPr>
          <w:rFonts w:ascii="Cambria" w:hAnsi="Cambria" w:cs="Cambria" w:eastAsia="Cambria"/>
          <w:color w:val="000000"/>
          <w:spacing w:val="0"/>
          <w:position w:val="0"/>
          <w:sz w:val="16"/>
          <w:shd w:fill="auto" w:val="clear"/>
        </w:rPr>
        <w:t xml:space="preserve">1994</w:t>
      </w:r>
      <w:r>
        <w:rPr>
          <w:rFonts w:ascii="Cambria" w:hAnsi="Cambria" w:cs="Cambria" w:eastAsia="Cambria"/>
          <w:color w:val="000000"/>
          <w:spacing w:val="0"/>
          <w:position w:val="0"/>
          <w:sz w:val="16"/>
          <w:shd w:fill="auto" w:val="clear"/>
        </w:rPr>
        <w:t xml:space="preserve">.</w:t>
      </w:r>
    </w:p>
    <w:p>
      <w:pPr>
        <w:spacing w:before="0" w:after="0" w:line="240"/>
        <w:ind w:right="0" w:left="0" w:firstLine="0"/>
        <w:jc w:val="both"/>
        <w:rPr>
          <w:rFonts w:ascii="Cambria" w:hAnsi="Cambria" w:cs="Cambria" w:eastAsia="Cambria"/>
          <w:color w:val="000000"/>
          <w:spacing w:val="0"/>
          <w:position w:val="0"/>
          <w:sz w:val="21"/>
          <w:shd w:fill="auto" w:val="clear"/>
        </w:rPr>
      </w:pPr>
    </w:p>
    <w:p>
      <w:pPr>
        <w:spacing w:before="0" w:after="0" w:line="240"/>
        <w:ind w:right="0" w:left="0" w:firstLine="0"/>
        <w:jc w:val="both"/>
        <w:rPr>
          <w:rFonts w:ascii="Cambria" w:hAnsi="Cambria" w:cs="Cambria" w:eastAsia="Cambria"/>
          <w:color w:val="000000"/>
          <w:spacing w:val="0"/>
          <w:position w:val="0"/>
          <w:sz w:val="21"/>
          <w:shd w:fill="auto" w:val="clear"/>
        </w:rPr>
      </w:pPr>
      <w:r>
        <w:rPr>
          <w:rFonts w:ascii="Cambria" w:hAnsi="Cambria" w:cs="Cambria" w:eastAsia="Cambria"/>
          <w:b/>
          <w:color w:val="000000"/>
          <w:spacing w:val="0"/>
          <w:position w:val="0"/>
          <w:sz w:val="24"/>
          <w:shd w:fill="auto" w:val="clear"/>
        </w:rPr>
        <w:t xml:space="preserve">Assinale a alternativa que expressa o sentido da corrupção política. </w:t>
      </w:r>
    </w:p>
    <w:p>
      <w:pPr>
        <w:spacing w:before="0" w:after="0" w:line="240"/>
        <w:ind w:right="0" w:left="0" w:hanging="284"/>
        <w:jc w:val="both"/>
        <w:rPr>
          <w:rFonts w:ascii="Cambria" w:hAnsi="Cambria" w:cs="Cambria" w:eastAsia="Cambria"/>
          <w:color w:val="FF0000"/>
          <w:spacing w:val="0"/>
          <w:position w:val="0"/>
          <w:sz w:val="21"/>
          <w:shd w:fill="auto" w:val="clear"/>
        </w:rPr>
      </w:pPr>
      <w:r>
        <w:rPr>
          <w:rFonts w:ascii="Cambria" w:hAnsi="Cambria" w:cs="Cambria" w:eastAsia="Cambria"/>
          <w:color w:val="FF0000"/>
          <w:spacing w:val="0"/>
          <w:position w:val="0"/>
          <w:sz w:val="24"/>
          <w:shd w:fill="auto" w:val="clear"/>
        </w:rPr>
        <w:t xml:space="preserve">a) Uso do poder público para proveito, promoção ou prestígio particular, ou em benefício de um grupo ou classe, constituindo violação da lei ou de padrões de elevada conduta moral. </w:t>
      </w:r>
    </w:p>
    <w:p>
      <w:pPr>
        <w:spacing w:before="0" w:after="0" w:line="240"/>
        <w:ind w:right="0" w:left="0" w:hanging="284"/>
        <w:jc w:val="both"/>
        <w:rPr>
          <w:rFonts w:ascii="Cambria" w:hAnsi="Cambria" w:cs="Cambria" w:eastAsia="Cambria"/>
          <w:color w:val="000000"/>
          <w:spacing w:val="0"/>
          <w:position w:val="0"/>
          <w:sz w:val="21"/>
          <w:shd w:fill="auto" w:val="clear"/>
        </w:rPr>
      </w:pPr>
      <w:r>
        <w:rPr>
          <w:rFonts w:ascii="Cambria" w:hAnsi="Cambria" w:cs="Cambria" w:eastAsia="Cambria"/>
          <w:color w:val="000000"/>
          <w:spacing w:val="0"/>
          <w:position w:val="0"/>
          <w:sz w:val="24"/>
          <w:shd w:fill="auto" w:val="clear"/>
        </w:rPr>
        <w:t xml:space="preserve">b) Utilização da violência nua para impor autoridade e auferir benefícios particulares. As vantagens obtidas se apoiam no poder dos dominantes e no uso da arbitrariedade. </w:t>
      </w:r>
    </w:p>
    <w:p>
      <w:pPr>
        <w:spacing w:before="0" w:after="0" w:line="240"/>
        <w:ind w:right="0" w:left="0" w:hanging="284"/>
        <w:jc w:val="both"/>
        <w:rPr>
          <w:rFonts w:ascii="Cambria" w:hAnsi="Cambria" w:cs="Cambria" w:eastAsia="Cambria"/>
          <w:color w:val="000000"/>
          <w:spacing w:val="0"/>
          <w:position w:val="0"/>
          <w:sz w:val="21"/>
          <w:shd w:fill="auto" w:val="clear"/>
        </w:rPr>
      </w:pPr>
      <w:r>
        <w:rPr>
          <w:rFonts w:ascii="Cambria" w:hAnsi="Cambria" w:cs="Cambria" w:eastAsia="Cambria"/>
          <w:color w:val="000000"/>
          <w:spacing w:val="0"/>
          <w:position w:val="0"/>
          <w:sz w:val="24"/>
          <w:shd w:fill="auto" w:val="clear"/>
        </w:rPr>
        <w:t xml:space="preserve">c) Fenômeno político baseado na capacidade simbólica de exercer ascendência sobre os outros, utilizando expressivamente a coação. </w:t>
      </w:r>
    </w:p>
    <w:p>
      <w:pPr>
        <w:spacing w:before="0" w:after="0" w:line="240"/>
        <w:ind w:right="0" w:left="0" w:hanging="284"/>
        <w:jc w:val="both"/>
        <w:rPr>
          <w:rFonts w:ascii="Cambria" w:hAnsi="Cambria" w:cs="Cambria" w:eastAsia="Cambria"/>
          <w:color w:val="000000"/>
          <w:spacing w:val="0"/>
          <w:position w:val="0"/>
          <w:sz w:val="21"/>
          <w:shd w:fill="auto" w:val="clear"/>
        </w:rPr>
      </w:pPr>
      <w:r>
        <w:rPr>
          <w:rFonts w:ascii="Cambria" w:hAnsi="Cambria" w:cs="Cambria" w:eastAsia="Cambria"/>
          <w:color w:val="000000"/>
          <w:spacing w:val="0"/>
          <w:position w:val="0"/>
          <w:sz w:val="24"/>
          <w:shd w:fill="auto" w:val="clear"/>
        </w:rPr>
        <w:t xml:space="preserve">d) Fenômeno que coloca todos em nível de igualdade </w:t>
      </w:r>
      <w:r>
        <w:rPr>
          <w:rFonts w:ascii="Cambria" w:hAnsi="Cambria" w:cs="Cambria" w:eastAsia="Cambria"/>
          <w:color w:val="000000"/>
          <w:spacing w:val="0"/>
          <w:position w:val="0"/>
          <w:sz w:val="24"/>
          <w:shd w:fill="auto" w:val="clear"/>
        </w:rPr>
        <w:t xml:space="preserve">– </w:t>
      </w:r>
      <w:r>
        <w:rPr>
          <w:rFonts w:ascii="Cambria" w:hAnsi="Cambria" w:cs="Cambria" w:eastAsia="Cambria"/>
          <w:color w:val="000000"/>
          <w:spacing w:val="0"/>
          <w:position w:val="0"/>
          <w:sz w:val="24"/>
          <w:shd w:fill="auto" w:val="clear"/>
        </w:rPr>
        <w:t xml:space="preserve">vendedores e compradores </w:t>
      </w:r>
      <w:r>
        <w:rPr>
          <w:rFonts w:ascii="Cambria" w:hAnsi="Cambria" w:cs="Cambria" w:eastAsia="Cambria"/>
          <w:color w:val="000000"/>
          <w:spacing w:val="0"/>
          <w:position w:val="0"/>
          <w:sz w:val="24"/>
          <w:shd w:fill="auto" w:val="clear"/>
        </w:rPr>
        <w:t xml:space="preserve">– </w:t>
      </w:r>
      <w:r>
        <w:rPr>
          <w:rFonts w:ascii="Cambria" w:hAnsi="Cambria" w:cs="Cambria" w:eastAsia="Cambria"/>
          <w:color w:val="000000"/>
          <w:spacing w:val="0"/>
          <w:position w:val="0"/>
          <w:sz w:val="24"/>
          <w:shd w:fill="auto" w:val="clear"/>
        </w:rPr>
        <w:t xml:space="preserve">com a finalidade de promover a troca de bens serve de elemento regulador das rela</w:t>
      </w:r>
      <w:r>
        <w:rPr>
          <w:rFonts w:ascii="Cambria" w:hAnsi="Cambria" w:cs="Cambria" w:eastAsia="Cambria"/>
          <w:color w:val="000000"/>
          <w:spacing w:val="0"/>
          <w:position w:val="0"/>
          <w:sz w:val="24"/>
          <w:shd w:fill="auto" w:val="clear"/>
        </w:rPr>
        <w:t xml:space="preserve">ções entre os indivíduos. </w:t>
      </w:r>
    </w:p>
    <w:p>
      <w:pPr>
        <w:spacing w:before="0" w:after="0" w:line="240"/>
        <w:ind w:right="0" w:left="0" w:hanging="284"/>
        <w:jc w:val="both"/>
        <w:rPr>
          <w:rFonts w:ascii="Cambria" w:hAnsi="Cambria" w:cs="Cambria" w:eastAsia="Cambria"/>
          <w:color w:val="000000"/>
          <w:spacing w:val="0"/>
          <w:position w:val="0"/>
          <w:sz w:val="21"/>
          <w:shd w:fill="auto" w:val="clear"/>
        </w:rPr>
      </w:pPr>
      <w:r>
        <w:rPr>
          <w:rFonts w:ascii="Cambria" w:hAnsi="Cambria" w:cs="Cambria" w:eastAsia="Cambria"/>
          <w:color w:val="000000"/>
          <w:spacing w:val="0"/>
          <w:position w:val="0"/>
          <w:sz w:val="24"/>
          <w:shd w:fill="auto" w:val="clear"/>
        </w:rPr>
        <w:t xml:space="preserve">e) Fenômeno político que induz a um benefício ou direito desfrutado por indivíduos, partilhado pela generalidade das pessoas. </w:t>
      </w:r>
    </w:p>
    <w:p>
      <w:pPr>
        <w:spacing w:before="0" w:after="0" w:line="240"/>
        <w:ind w:right="0" w:left="0" w:firstLine="0"/>
        <w:jc w:val="both"/>
        <w:rPr>
          <w:rFonts w:ascii="Cambria" w:hAnsi="Cambria" w:cs="Cambria" w:eastAsia="Cambria"/>
          <w:b/>
          <w:color w:val="000000"/>
          <w:spacing w:val="0"/>
          <w:position w:val="0"/>
          <w:sz w:val="24"/>
          <w:shd w:fill="auto" w:val="clear"/>
        </w:rPr>
      </w:pPr>
    </w:p>
    <w:p>
      <w:pPr>
        <w:spacing w:before="0" w:after="0" w:line="240"/>
        <w:ind w:right="0" w:left="0" w:firstLine="0"/>
        <w:jc w:val="both"/>
        <w:rPr>
          <w:rFonts w:ascii="Cambria" w:hAnsi="Cambria" w:cs="Cambria" w:eastAsia="Cambria"/>
          <w:color w:val="000000"/>
          <w:spacing w:val="0"/>
          <w:position w:val="0"/>
          <w:sz w:val="21"/>
          <w:shd w:fill="auto" w:val="clear"/>
        </w:rPr>
      </w:pPr>
      <w:r>
        <w:rPr>
          <w:rFonts w:ascii="Cambria" w:hAnsi="Cambria" w:cs="Cambria" w:eastAsia="Cambria"/>
          <w:b/>
          <w:color w:val="000000"/>
          <w:spacing w:val="0"/>
          <w:position w:val="0"/>
          <w:sz w:val="24"/>
          <w:shd w:fill="auto" w:val="clear"/>
        </w:rPr>
        <w:t xml:space="preserve">06</w:t>
      </w:r>
      <w:r>
        <w:rPr>
          <w:rFonts w:ascii="Cambria" w:hAnsi="Cambria" w:cs="Cambria" w:eastAsia="Cambria"/>
          <w:b/>
          <w:color w:val="000000"/>
          <w:spacing w:val="0"/>
          <w:position w:val="0"/>
          <w:sz w:val="24"/>
          <w:shd w:fill="auto" w:val="clear"/>
        </w:rPr>
        <w:t xml:space="preserve">. Observe a charge a seguir.</w:t>
      </w:r>
    </w:p>
    <w:p>
      <w:pPr>
        <w:spacing w:before="0" w:after="0" w:line="240"/>
        <w:ind w:right="0" w:left="0" w:firstLine="0"/>
        <w:jc w:val="center"/>
        <w:rPr>
          <w:rFonts w:ascii="Cambria" w:hAnsi="Cambria" w:cs="Cambria" w:eastAsia="Cambria"/>
          <w:color w:val="000000"/>
          <w:spacing w:val="0"/>
          <w:position w:val="0"/>
          <w:sz w:val="21"/>
          <w:shd w:fill="auto" w:val="clear"/>
        </w:rPr>
      </w:pPr>
      <w:r>
        <w:object w:dxaOrig="5976" w:dyaOrig="6792">
          <v:rect xmlns:o="urn:schemas-microsoft-com:office:office" xmlns:v="urn:schemas-microsoft-com:vml" id="rectole0000000003" style="width:298.800000pt;height:339.600000pt" o:preferrelative="t" o:ole="">
            <o:lock v:ext="edit"/>
            <v:imagedata xmlns:r="http://schemas.openxmlformats.org/officeDocument/2006/relationships" r:id="docRId8" o:title=""/>
          </v:rect>
          <o:OLEObject xmlns:r="http://schemas.openxmlformats.org/officeDocument/2006/relationships" xmlns:o="urn:schemas-microsoft-com:office:office" Type="Embed" ProgID="StaticMetafile" DrawAspect="Content" ObjectID="0000000003" ShapeID="rectole0000000003" r:id="docRId7"/>
        </w:object>
      </w:r>
    </w:p>
    <w:p>
      <w:pPr>
        <w:spacing w:before="0" w:after="0" w:line="240"/>
        <w:ind w:right="0" w:left="0" w:firstLine="0"/>
        <w:jc w:val="both"/>
        <w:rPr>
          <w:rFonts w:ascii="Cambria" w:hAnsi="Cambria" w:cs="Cambria" w:eastAsia="Cambria"/>
          <w:color w:val="000000"/>
          <w:spacing w:val="0"/>
          <w:position w:val="0"/>
          <w:sz w:val="21"/>
          <w:shd w:fill="auto" w:val="clear"/>
        </w:rPr>
      </w:pPr>
      <w:r>
        <w:rPr>
          <w:rFonts w:ascii="Cambria" w:hAnsi="Cambria" w:cs="Cambria" w:eastAsia="Cambria"/>
          <w:b/>
          <w:color w:val="000000"/>
          <w:spacing w:val="0"/>
          <w:position w:val="0"/>
          <w:sz w:val="24"/>
          <w:shd w:fill="auto" w:val="clear"/>
        </w:rPr>
        <w:t xml:space="preserve">De acordo com a charge: </w:t>
      </w:r>
    </w:p>
    <w:p>
      <w:pPr>
        <w:spacing w:before="0" w:after="0" w:line="240"/>
        <w:ind w:right="0" w:left="0" w:hanging="284"/>
        <w:jc w:val="both"/>
        <w:rPr>
          <w:rFonts w:ascii="Cambria" w:hAnsi="Cambria" w:cs="Cambria" w:eastAsia="Cambria"/>
          <w:color w:val="000000"/>
          <w:spacing w:val="0"/>
          <w:position w:val="0"/>
          <w:sz w:val="21"/>
          <w:shd w:fill="auto" w:val="clear"/>
        </w:rPr>
      </w:pPr>
      <w:r>
        <w:rPr>
          <w:rFonts w:ascii="Cambria" w:hAnsi="Cambria" w:cs="Cambria" w:eastAsia="Cambria"/>
          <w:color w:val="000000"/>
          <w:spacing w:val="0"/>
          <w:position w:val="0"/>
          <w:sz w:val="24"/>
          <w:shd w:fill="auto" w:val="clear"/>
        </w:rPr>
        <w:t xml:space="preserve">a) Populações menos desenvolvidas intelectual e culturalmente são mais felizes quando dominadas por aqueles com maior poderio militar. </w:t>
      </w:r>
    </w:p>
    <w:p>
      <w:pPr>
        <w:spacing w:before="0" w:after="0" w:line="240"/>
        <w:ind w:right="0" w:left="0" w:hanging="284"/>
        <w:jc w:val="both"/>
        <w:rPr>
          <w:rFonts w:ascii="Cambria" w:hAnsi="Cambria" w:cs="Cambria" w:eastAsia="Cambria"/>
          <w:color w:val="000000"/>
          <w:spacing w:val="0"/>
          <w:position w:val="0"/>
          <w:sz w:val="21"/>
          <w:shd w:fill="auto" w:val="clear"/>
        </w:rPr>
      </w:pPr>
      <w:r>
        <w:rPr>
          <w:rFonts w:ascii="Cambria" w:hAnsi="Cambria" w:cs="Cambria" w:eastAsia="Cambria"/>
          <w:color w:val="000000"/>
          <w:spacing w:val="0"/>
          <w:position w:val="0"/>
          <w:sz w:val="24"/>
          <w:shd w:fill="auto" w:val="clear"/>
        </w:rPr>
        <w:t xml:space="preserve">b) Indivíduos de países socialmente atrasados temem a ingerência estrangeira em seus territórios por não compreenderem o seu caráter civilizador e humanitário. </w:t>
      </w:r>
    </w:p>
    <w:p>
      <w:pPr>
        <w:spacing w:before="0" w:after="0" w:line="240"/>
        <w:ind w:right="0" w:left="0" w:hanging="284"/>
        <w:jc w:val="both"/>
        <w:rPr>
          <w:rFonts w:ascii="Cambria" w:hAnsi="Cambria" w:cs="Cambria" w:eastAsia="Cambria"/>
          <w:color w:val="FF0000"/>
          <w:spacing w:val="0"/>
          <w:position w:val="0"/>
          <w:sz w:val="21"/>
          <w:shd w:fill="auto" w:val="clear"/>
        </w:rPr>
      </w:pPr>
      <w:r>
        <w:rPr>
          <w:rFonts w:ascii="Cambria" w:hAnsi="Cambria" w:cs="Cambria" w:eastAsia="Cambria"/>
          <w:color w:val="FF0000"/>
          <w:spacing w:val="0"/>
          <w:position w:val="0"/>
          <w:sz w:val="24"/>
          <w:shd w:fill="auto" w:val="clear"/>
        </w:rPr>
        <w:t xml:space="preserve">c) Os novos mecanismos de dominação de um país sobre o outro combinam violência com consentimento, pelo uso, também, de diversos instrumentos ideológicos. </w:t>
      </w:r>
    </w:p>
    <w:p>
      <w:pPr>
        <w:spacing w:before="0" w:after="0" w:line="240"/>
        <w:ind w:right="0" w:left="0" w:hanging="284"/>
        <w:jc w:val="both"/>
        <w:rPr>
          <w:rFonts w:ascii="Cambria" w:hAnsi="Cambria" w:cs="Cambria" w:eastAsia="Cambria"/>
          <w:color w:val="000000"/>
          <w:spacing w:val="0"/>
          <w:position w:val="0"/>
          <w:sz w:val="21"/>
          <w:shd w:fill="auto" w:val="clear"/>
        </w:rPr>
      </w:pPr>
      <w:r>
        <w:rPr>
          <w:rFonts w:ascii="Cambria" w:hAnsi="Cambria" w:cs="Cambria" w:eastAsia="Cambria"/>
          <w:color w:val="000000"/>
          <w:spacing w:val="0"/>
          <w:position w:val="0"/>
          <w:sz w:val="24"/>
          <w:shd w:fill="auto" w:val="clear"/>
        </w:rPr>
        <w:t xml:space="preserve">d) As intervenções militares representam o melhor caminho para a garantia da liberdade de pensamento e o princípio de autodeterminação dos povos. </w:t>
      </w:r>
    </w:p>
    <w:p>
      <w:pPr>
        <w:spacing w:before="0" w:after="0" w:line="240"/>
        <w:ind w:right="0" w:left="0" w:hanging="284"/>
        <w:jc w:val="both"/>
        <w:rPr>
          <w:rFonts w:ascii="Cambria" w:hAnsi="Cambria" w:cs="Cambria" w:eastAsia="Cambria"/>
          <w:color w:val="000000"/>
          <w:spacing w:val="0"/>
          <w:position w:val="0"/>
          <w:sz w:val="21"/>
          <w:shd w:fill="auto" w:val="clear"/>
        </w:rPr>
      </w:pPr>
      <w:r>
        <w:rPr>
          <w:rFonts w:ascii="Cambria" w:hAnsi="Cambria" w:cs="Cambria" w:eastAsia="Cambria"/>
          <w:color w:val="000000"/>
          <w:spacing w:val="0"/>
          <w:position w:val="0"/>
          <w:sz w:val="24"/>
          <w:shd w:fill="auto" w:val="clear"/>
        </w:rPr>
        <w:t xml:space="preserve">e) É inviável, no mundo moderno, a implantação de regimes democráticos sem o uso da força bruta, praticada, em geral, com moderação, por parte da nação que se apossa de determinado território.</w:t>
      </w:r>
    </w:p>
    <w:p>
      <w:pPr>
        <w:spacing w:before="0" w:after="160" w:line="259"/>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1.wmf" Id="docRId3" Type="http://schemas.openxmlformats.org/officeDocument/2006/relationships/image" /><Relationship Target="embeddings/oleObject3.bin" Id="docRId7" Type="http://schemas.openxmlformats.org/officeDocument/2006/relationships/oleObject" /><Relationship Target="embeddings/oleObject0.bin" Id="docRId0" Type="http://schemas.openxmlformats.org/officeDocument/2006/relationships/oleObject" /><Relationship Target="styles.xml" Id="docRId10" Type="http://schemas.openxmlformats.org/officeDocument/2006/relationships/styles" /><Relationship Target="embeddings/oleObject1.bin" Id="docRId2" Type="http://schemas.openxmlformats.org/officeDocument/2006/relationships/oleObject" /><Relationship Target="embeddings/oleObject2.bin" Id="docRId4" Type="http://schemas.openxmlformats.org/officeDocument/2006/relationships/oleObject" /><Relationship TargetMode="External" Target="http://reinehr.org/sociedade/saude-dasociedade/corrupcao-na-politica-eleitor-vitima-ou-cumplice" Id="docRId6" Type="http://schemas.openxmlformats.org/officeDocument/2006/relationships/hyperlink" /><Relationship Target="media/image3.wmf" Id="docRId8" Type="http://schemas.openxmlformats.org/officeDocument/2006/relationships/image" /><Relationship Target="media/image0.wmf" Id="docRId1" Type="http://schemas.openxmlformats.org/officeDocument/2006/relationships/image" /><Relationship Target="media/image2.wmf" Id="docRId5" Type="http://schemas.openxmlformats.org/officeDocument/2006/relationships/image" /><Relationship Target="numbering.xml" Id="docRId9" Type="http://schemas.openxmlformats.org/officeDocument/2006/relationships/numbering" /></Relationships>
</file>